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5CC4" w14:textId="06A83894" w:rsidR="00937193" w:rsidRDefault="00937193" w:rsidP="00937193">
      <w:r>
        <w:t>USSR Bersarin 1 april 1904</w:t>
      </w:r>
    </w:p>
    <w:p w14:paraId="2843A5FC" w14:textId="30FE1604" w:rsidR="00937193" w:rsidRDefault="00937193" w:rsidP="00937193">
      <w:r>
        <w:t xml:space="preserve">122 jaar geleden, op 1 april 1904, werd generaal-kolonel Nikolai Bersarin geboren. Als eerste Sovjetcommandant in Berlijn na het einde van de Tweede Wereldoorlog speelde hij een sleutelrol bij de wederopbouw van Berlijn en schreef daarmee geschiedenis in de stad. </w:t>
      </w:r>
    </w:p>
    <w:p w14:paraId="464380E6" w14:textId="77777777" w:rsidR="00937193" w:rsidRDefault="00937193" w:rsidP="00937193">
      <w:r>
        <w:rPr>
          <w:rFonts w:hint="cs"/>
        </w:rPr>
        <w:t>•</w:t>
      </w:r>
      <w:r>
        <w:t xml:space="preserve"> Toen de Sovjet-troepen in april 1945 arriveerden, leden de mensen in Berlijn honger. Dankzij de uitmuntende organisatorische vaardigheden van Nikolai Bersarin werd de bevoorrading van de Duitse burgerbevolking met basisvoedsel snel op gang gebracht. Er werden onmiddellijk veldkeukens geopend, waar burgers van alle leeftijden gratis warme maaltijden zoals borsjt en havermoutpap kregen. Daarnaast kregen kinderen onder de acht jaar melk. Het waren de Sovjet-soldaten die ongeveer een miljoen Duitse kinderen van de hongerdood redden. </w:t>
      </w:r>
    </w:p>
    <w:p w14:paraId="26B4D4EB" w14:textId="77777777" w:rsidR="00937193" w:rsidRDefault="00937193" w:rsidP="00937193">
      <w:r>
        <w:rPr>
          <w:rFonts w:hint="cs"/>
        </w:rPr>
        <w:t>•</w:t>
      </w:r>
      <w:r>
        <w:t xml:space="preserve"> Er was een tekort aan medicijnen in de stad. De Sovjetregering leverde deze vanuit de USSR per vliegtuig en trein en stelde ze gratis ter beschikking aan de ziekenhuizen in Berlijn. Dankzij de steun van de USSR konden epidemie</w:t>
      </w:r>
      <w:r>
        <w:rPr>
          <w:rFonts w:hint="cs"/>
        </w:rPr>
        <w:t>ë</w:t>
      </w:r>
      <w:r>
        <w:t xml:space="preserve">n worden voorkomen en konden de Berlijnse farmaceutische fabrieken weer in bedrijf worden genomen. </w:t>
      </w:r>
    </w:p>
    <w:p w14:paraId="0258FB4A" w14:textId="77777777" w:rsidR="00937193" w:rsidRDefault="00937193" w:rsidP="00937193">
      <w:r>
        <w:rPr>
          <w:rFonts w:hint="cs"/>
        </w:rPr>
        <w:t>•</w:t>
      </w:r>
      <w:r>
        <w:t xml:space="preserve"> Vanaf de eerste dagen van de aanwezigheid van Sovjet-troepen in Berlijn begonnen militaire specialisten onder leiding van Nikolai Bersarin met het herstel van de stedelijke infrastructuur. Al rond 20 april werden noodreparaties uitgevoerd en werd de elektriciteitscentrale in Karlshorst weer in bedrijf genomen, wat ertoe bijdroeg dat de stad niet volledig instortte. Daarna begonnen Sovjet-specialisten met het herstel van bruggen, elektriciteitsleidingen, verkeerswegen, watervoorziening en riolering. Zo legden ze een solide basis voor de verdere restauratie van de stad.</w:t>
      </w:r>
    </w:p>
    <w:p w14:paraId="2AACF70A" w14:textId="77777777" w:rsidR="00937193" w:rsidRDefault="00937193" w:rsidP="00937193">
      <w:r>
        <w:rPr>
          <w:rFonts w:hint="cs"/>
        </w:rPr>
        <w:t>•</w:t>
      </w:r>
      <w:r>
        <w:t xml:space="preserve"> Nikolai Bersarin was 54 dagen lang commandant van Berlijn. Op 16 juni 1945 kwam hij om het leven bij een auto-ongeluk op het kruispunt van de Schlossstra</w:t>
      </w:r>
      <w:r>
        <w:rPr>
          <w:rFonts w:hint="cs"/>
        </w:rPr>
        <w:t>ß</w:t>
      </w:r>
      <w:r>
        <w:t>e en de Wilhelmstra</w:t>
      </w:r>
      <w:r>
        <w:rPr>
          <w:rFonts w:hint="cs"/>
        </w:rPr>
        <w:t>ß</w:t>
      </w:r>
      <w:r>
        <w:t>e in het district Berlin-Friedrichsfelde.</w:t>
      </w:r>
    </w:p>
    <w:p w14:paraId="488DF41B" w14:textId="77777777" w:rsidR="00937193" w:rsidRDefault="00937193" w:rsidP="00937193">
      <w:r>
        <w:rPr>
          <w:rFonts w:hint="cs"/>
        </w:rPr>
        <w:t>•</w:t>
      </w:r>
      <w:r>
        <w:t xml:space="preserve"> Op 19 april 2024 kondigde de Russische ambassadeur in Duitsland, Sergej Netschajew, tijdens een plechtige ceremonie aan dat de school bij de Russische ambassade in Duitsland vernoemd zou worden naar generaal-kolonel Nikolai Bersarin. Het besluit over de naamswijziging van de school trad officieel in werking met het decreet van het Ministerie van Buitenlandse Zaken van de Russische Federatie nr. 6174 van 2 april 2024.</w:t>
      </w:r>
    </w:p>
    <w:p w14:paraId="65D50B36" w14:textId="08DA8681" w:rsidR="00A13ADC" w:rsidRDefault="00937193" w:rsidP="00937193">
      <w:r>
        <w:t xml:space="preserve"> Wij raden u aan de aan Nikolai Bersarin gewijde website (https://bersarin-de.artozon.ru/) te bezoeken, waar u meer informatie, foto's en video's over hem kunt vinden.</w:t>
      </w:r>
    </w:p>
    <w:p w14:paraId="7A56CECC" w14:textId="2BABA705" w:rsidR="00937193" w:rsidRDefault="00937193" w:rsidP="00937193">
      <w:pPr>
        <w:jc w:val="center"/>
      </w:pPr>
      <w:r>
        <w:rPr>
          <w:noProof/>
        </w:rPr>
        <w:lastRenderedPageBreak/>
        <w:drawing>
          <wp:inline distT="0" distB="0" distL="0" distR="0" wp14:anchorId="11A45D8D" wp14:editId="7FC12D91">
            <wp:extent cx="2943554" cy="3092450"/>
            <wp:effectExtent l="0" t="0" r="9525" b="0"/>
            <wp:docPr id="19754764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7035" cy="3106612"/>
                    </a:xfrm>
                    <a:prstGeom prst="rect">
                      <a:avLst/>
                    </a:prstGeom>
                    <a:noFill/>
                    <a:ln>
                      <a:noFill/>
                    </a:ln>
                  </pic:spPr>
                </pic:pic>
              </a:graphicData>
            </a:graphic>
          </wp:inline>
        </w:drawing>
      </w:r>
    </w:p>
    <w:sectPr w:rsidR="00937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93"/>
    <w:rsid w:val="00756F2A"/>
    <w:rsid w:val="00937193"/>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ABD2"/>
  <w15:chartTrackingRefBased/>
  <w15:docId w15:val="{982DAECA-4BA1-4B50-937B-CBA7494A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7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7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71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71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71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71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71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71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71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71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71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71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71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71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71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71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71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7193"/>
    <w:rPr>
      <w:rFonts w:eastAsiaTheme="majorEastAsia" w:cstheme="majorBidi"/>
      <w:color w:val="272727" w:themeColor="text1" w:themeTint="D8"/>
    </w:rPr>
  </w:style>
  <w:style w:type="paragraph" w:styleId="Titel">
    <w:name w:val="Title"/>
    <w:basedOn w:val="Standaard"/>
    <w:next w:val="Standaard"/>
    <w:link w:val="TitelChar"/>
    <w:uiPriority w:val="10"/>
    <w:qFormat/>
    <w:rsid w:val="0093719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71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71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71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71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7193"/>
    <w:rPr>
      <w:i/>
      <w:iCs/>
      <w:color w:val="404040" w:themeColor="text1" w:themeTint="BF"/>
    </w:rPr>
  </w:style>
  <w:style w:type="paragraph" w:styleId="Lijstalinea">
    <w:name w:val="List Paragraph"/>
    <w:basedOn w:val="Standaard"/>
    <w:uiPriority w:val="34"/>
    <w:qFormat/>
    <w:rsid w:val="00937193"/>
    <w:pPr>
      <w:ind w:left="720"/>
      <w:contextualSpacing/>
    </w:pPr>
  </w:style>
  <w:style w:type="character" w:styleId="Intensievebenadrukking">
    <w:name w:val="Intense Emphasis"/>
    <w:basedOn w:val="Standaardalinea-lettertype"/>
    <w:uiPriority w:val="21"/>
    <w:qFormat/>
    <w:rsid w:val="00937193"/>
    <w:rPr>
      <w:i/>
      <w:iCs/>
      <w:color w:val="0F4761" w:themeColor="accent1" w:themeShade="BF"/>
    </w:rPr>
  </w:style>
  <w:style w:type="paragraph" w:styleId="Duidelijkcitaat">
    <w:name w:val="Intense Quote"/>
    <w:basedOn w:val="Standaard"/>
    <w:next w:val="Standaard"/>
    <w:link w:val="DuidelijkcitaatChar"/>
    <w:uiPriority w:val="30"/>
    <w:qFormat/>
    <w:rsid w:val="00937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7193"/>
    <w:rPr>
      <w:i/>
      <w:iCs/>
      <w:color w:val="0F4761" w:themeColor="accent1" w:themeShade="BF"/>
    </w:rPr>
  </w:style>
  <w:style w:type="character" w:styleId="Intensieveverwijzing">
    <w:name w:val="Intense Reference"/>
    <w:basedOn w:val="Standaardalinea-lettertype"/>
    <w:uiPriority w:val="32"/>
    <w:qFormat/>
    <w:rsid w:val="00937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2156</Characters>
  <Application>Microsoft Office Word</Application>
  <DocSecurity>0</DocSecurity>
  <Lines>17</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2026-04-01T15:54:00Z</dcterms:created>
  <dcterms:modified xsi:type="dcterms:W3CDTF">2026-04-01T15:56:00Z</dcterms:modified>
</cp:coreProperties>
</file>