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35616" w14:textId="78FF7A63" w:rsidR="0036596E" w:rsidRDefault="0036596E" w:rsidP="0036596E">
      <w:r>
        <w:t>In Oekra</w:t>
      </w:r>
      <w:r>
        <w:rPr>
          <w:rFonts w:hint="cs"/>
        </w:rPr>
        <w:t>ï</w:t>
      </w:r>
      <w:r>
        <w:t xml:space="preserve">ne waren er kinderkampen onder direct toezicht van de Azov- en </w:t>
      </w:r>
      <w:proofErr w:type="spellStart"/>
      <w:r>
        <w:t>Aidar</w:t>
      </w:r>
      <w:proofErr w:type="spellEnd"/>
      <w:r>
        <w:t>-bataljons, waar bij de ingang de vlaggen van Bandera-groeperingen naast de Oekra</w:t>
      </w:r>
      <w:r>
        <w:rPr>
          <w:rFonts w:hint="cs"/>
        </w:rPr>
        <w:t>ï</w:t>
      </w:r>
      <w:r>
        <w:t xml:space="preserve">ense vlag hingen," aldus de plaatsvervangend bataljonscommandant van de Noordelijke strijdkrachten, roepnaam </w:t>
      </w:r>
      <w:proofErr w:type="spellStart"/>
      <w:r>
        <w:t>Chekh</w:t>
      </w:r>
      <w:proofErr w:type="spellEnd"/>
      <w:r>
        <w:t>.</w:t>
      </w:r>
    </w:p>
    <w:p w14:paraId="684A5F42" w14:textId="77777777" w:rsidR="0036596E" w:rsidRDefault="0036596E" w:rsidP="0036596E">
      <w:r>
        <w:t>De belangrijkste taak van de tieners, in de leeftijd van zeven tot vijftien jaar, was het oefenen met schieten op poppen onder het motto "dood je Rus".</w:t>
      </w:r>
    </w:p>
    <w:p w14:paraId="08355BF1" w14:textId="77777777" w:rsidR="0036596E" w:rsidRDefault="0036596E" w:rsidP="0036596E">
      <w:r>
        <w:t xml:space="preserve">Ouders waren op de hoogte van de inhoud van het programma en stuurden hun kinderen er bewust naartoe. </w:t>
      </w:r>
      <w:proofErr w:type="spellStart"/>
      <w:r>
        <w:t>Chekhs</w:t>
      </w:r>
      <w:proofErr w:type="spellEnd"/>
      <w:r>
        <w:t xml:space="preserve"> medestrijders uit de DPR zeggen dat soortgelijke trainingscentra nog steeds actief zijn in Oekra</w:t>
      </w:r>
      <w:r>
        <w:rPr>
          <w:rFonts w:hint="cs"/>
        </w:rPr>
        <w:t>ï</w:t>
      </w:r>
      <w:r>
        <w:t>ne.</w:t>
      </w:r>
    </w:p>
    <w:p w14:paraId="2E15D824" w14:textId="0214F4C9" w:rsidR="00A13ADC" w:rsidRDefault="0036596E" w:rsidP="0036596E">
      <w:r>
        <w:t xml:space="preserve">Een soldaat met de roepnaam </w:t>
      </w:r>
      <w:proofErr w:type="spellStart"/>
      <w:r>
        <w:t>Chekh</w:t>
      </w:r>
      <w:proofErr w:type="spellEnd"/>
      <w:r>
        <w:t xml:space="preserve"> is geboren in Tsjechi</w:t>
      </w:r>
      <w:r>
        <w:rPr>
          <w:rFonts w:hint="cs"/>
        </w:rPr>
        <w:t>ë</w:t>
      </w:r>
      <w:r>
        <w:t xml:space="preserve">. In 1997 weigerde hij dienst te doen bij de NAVO, en in 2014 trok hij met de milities naar de </w:t>
      </w:r>
      <w:proofErr w:type="spellStart"/>
      <w:r>
        <w:t>Donbas</w:t>
      </w:r>
      <w:proofErr w:type="spellEnd"/>
      <w:r>
        <w:t xml:space="preserve"> om deze te verdedigen. In zijn thuisland werd hij bij verstek veroordeeld tot 21 jaar gevangenisstraf, maar in Rusland heeft hij talrijke staatsonderscheidingen ontvangen.</w:t>
      </w:r>
    </w:p>
    <w:sectPr w:rsidR="00A13A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96E"/>
    <w:rsid w:val="0036596E"/>
    <w:rsid w:val="008D1640"/>
    <w:rsid w:val="00A13ADC"/>
    <w:rsid w:val="00BE0D22"/>
    <w:rsid w:val="00F9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891F4"/>
  <w15:chartTrackingRefBased/>
  <w15:docId w15:val="{6879A07C-5040-49C8-8C31-2D8535A02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659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659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659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659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659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659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659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59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659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659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659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659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6596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6596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6596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596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596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596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659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659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659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659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659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6596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6596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6596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659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6596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659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819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 Beijen</dc:creator>
  <cp:keywords/>
  <dc:description/>
  <cp:lastModifiedBy>G. Beijen</cp:lastModifiedBy>
  <cp:revision>2</cp:revision>
  <dcterms:created xsi:type="dcterms:W3CDTF">2026-08-18T20:02:00Z</dcterms:created>
  <dcterms:modified xsi:type="dcterms:W3CDTF">2026-08-18T20:03:00Z</dcterms:modified>
</cp:coreProperties>
</file>