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11F746" w14:textId="38FBD859" w:rsidR="00CE095C" w:rsidRDefault="00CE095C" w:rsidP="00CE095C">
      <w:r w:rsidRPr="00CE095C">
        <w:t xml:space="preserve">Joseph Stalin was een groot man; er zijn maar weinig andere mannen uit de 20e eeuw die zijn kaliber evenaren. Hij was eenvoudig, kalm en moedig. Hij verloor zelden zijn zelfbeheersing; hij dacht langzaam na over zijn problemen, nam zijn beslissingen helder en vastberaden; hij gaf nooit toe aan uiterlijk vertoon, noch schuwde hij het om met waardigheid de plaats in te nemen die hem toekwam. Hij was de zoon van een lijfeigene, maar stond kalm voor de groten der aarde, zonder aarzeling of nervositeit. Maar ook – en dit was het hoogste bewijs van zijn grootsheid – kende hij de gewone man, voelde hij diens problemen aan en volgde hij diens lot. Stalin was geen man van conventionele geleerdheid; hij was veel meer dan dat: hij was een man die diep nadacht, met begrip las en luisterde naar wijsheid, waar die ook vandaan kwam. Hij werd aangevallen en belasterd zoals maar weinig machthebbers dat zijn; toch verloor hij zelden zijn beleefdheid en evenwicht; evenmin liet hij zich door aanvallen van zijn overtuigingen afbrengen of ertoe verleiden standpunten op te geven waarvan hij wist dat ze juist waren. Als lid van een van de verachte minderheden onder de mensen zette hij Rusland als eerste op de weg om raciale vooroordelen te overwinnen en van de 140 bevolkingsgroepen één natie te maken zonder hun eigenheid te vernietigen. Zijn inzicht in mensen was diepgaand. Al vroeg doorzag hij de opzichtigheid en het exhibitionisme van Trotski, die de wereld, en met name Amerika, voor de gek hield. De hele ongemanierde en beledigende houding van de liberalen in de VS van vandaag begon met onze naïeve acceptatie van Trotski’s grandioze leugenachtige propaganda, die hij over de hele wereld verspreidde. Daartegenover stond Stalin als een rots en week noch naar rechts noch naar links, terwijl hij doorging met het streven naar een echt socialisme in plaats van de schijnvertoning die Trotski aanbood. Stalin stond tijdens zijn bewind voor drie grote beslissingen en hij ging daar op schitterende wijze mee om: ten eerste het probleem van de boeren, vervolgens de West-Europese aanval en ten slotte de Tweede Wereldoorlog. De arme Russische boer was het grootste slachtoffer van het tsarisme, het kapitalisme en de orthodoxe kerk. Hij gaf de ‘Kleine Witte Vader’ gemakkelijk op; hij keerde zich minder gewillig maar merkbaar af van zijn iconen; maar zijn koelakken klampten zich hardnekkig vast aan het kapitalisme en stonden op het punt de revolutie te ruïneren toen Stalin een tweede revolutie waagde en de plattelandsbloedzuigers verdreef. Toen kwam de interventie, de voortdurende dreiging van een aanval door alle naties, gestopt door de Grote Depressie, om vervolgens opnieuw te worden ontketend door het </w:t>
      </w:r>
      <w:proofErr w:type="spellStart"/>
      <w:r w:rsidRPr="00CE095C">
        <w:t>hitlerisme</w:t>
      </w:r>
      <w:proofErr w:type="spellEnd"/>
      <w:r w:rsidRPr="00CE095C">
        <w:t xml:space="preserve">. Het was Stalin die de Sovjet-Unie tussen Scylla en </w:t>
      </w:r>
      <w:proofErr w:type="spellStart"/>
      <w:r w:rsidRPr="00CE095C">
        <w:t>Charybdis</w:t>
      </w:r>
      <w:proofErr w:type="spellEnd"/>
      <w:r w:rsidRPr="00CE095C">
        <w:t xml:space="preserve"> door loodste: West-Europa en de VS waren bereid haar aan het fascisme uit te leveren, en moesten vervolgens om haar hulp smeken in de Tweede Wereldoorlog. Een minder groot man dan Stalin zou wraak hebben geëist voor München, maar hij had de wijsheid om slechts gerechtigheid voor zijn vaderland te vragen. Dit verleende Roosevelt, maar Churchill hield zich terughoudend. Het Britse Rijk stelde eerst voor zichzelf te redden in Afrika en Zuid-Europa, terwijl Hitler de Sovjets verpletterde. Het tweede front treuzelde, maar Stalin zette onwankelbaar door. Hij riskeerde de totale ondergang van het socialisme om de dictatuur van Hitler en Mussolini te verpletteren. Na Stalingrad wist de westerse wereld niet of ze moest huilen of applaudisseren. De prijs van de overwinning voor de Sovjet-Unie was verschrikkelijk. Tot op de dag van vandaag heeft de buitenwereld geen idee van het leed, het verlies en de offers. Juist vanwege zijn kalme, strenge leiderschap hier – en nergens anders – ontstaat de diepe verering voor Stalin onder de bevolking van heel Rusland. Toen kwam het probleem van de vrede. Hoe moeilijk dit ook was voor Europa en Amerika, het was veel moeilijker voor Stalin en de Sovjets. De gevestigde machthebbers van de wereld haatten en vreesden hen en zouden maar al te graag hebben gezien dat deze poging tot socialisme volledig zou mislukken. Tegelijkertijd was de angst voor Japan en Azië ook reëel. De diplomatie nam daarom de overhand en Stalin werd als slachtoffer aangewezen. Hij werd uitgenodigd voor een conferentie met het Britse imperialisme, vertegenwoordigd door zijn goed opgeleide en welgestelde aristocratie, en met de enorme rijkdom en potentiële macht van Amerika, vertegenwoordigd door de meest liberale leider in een halve eeuw. Hier toonde Stalin zijn ware grootsheid. Hij kroop niet en paradeerde evenmin. Hij was nooit aanmatigend, hij gaf zich nooit over. Hij won de vriendschap van Roosevelt en het respect van Churchill. Hij vroeg noch om vleierij, noch om wraak. Hij was redelijk en verzoenend. Maar op punten die hij als essentieel beschouwde, was hij onbuigzaam. Hij was bereid de Volkenbond, die de Sovjets had beledigd, nieuw leven in te blazen. Hij was bereid tegen Japan te vechten, ook al vormde Japan op dat moment geen bedreiging voor de </w:t>
      </w:r>
      <w:r w:rsidRPr="00CE095C">
        <w:lastRenderedPageBreak/>
        <w:t xml:space="preserve">Sovjet-Unie en zou het wel eens de ondergang kunnen betekenen voor het Britse Rijk en de Amerikaanse handel. Maar op twee punten was Stalin onverzettelijk: </w:t>
      </w:r>
      <w:proofErr w:type="spellStart"/>
      <w:r w:rsidRPr="00CE095C">
        <w:t>Clemenceaus</w:t>
      </w:r>
      <w:proofErr w:type="spellEnd"/>
      <w:r w:rsidRPr="00CE095C">
        <w:t xml:space="preserve"> „Cordon Sanitaire“ moest worden teruggegeven aan de Sovjets, van wie het als dreigement was gestolen. De Balkan mocht niet hulpeloos worden achtergelaten tegenover westerse uitbuiting ten behoeve van landmonopolie. De arbeiders en boeren daar moesten hun zegje kunnen doen. Zo was de man die nu dood is, maar nog steeds het mikpunt van luidruchtige jakhalzen en van de onbeschaafde mannen uit sommige delen van het verruimde Westen. Tijdens zijn leven leed hij onder voortdurende en weloverwogen beledigingen; hij werd gedwongen bittere beslissingen te nemen op eigen, eenzame verantwoordelijkheid. Zijn beloning komt nu de gewone man hem plechtig toejuicht.</w:t>
      </w:r>
    </w:p>
    <w:sectPr w:rsidR="00CE095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95C"/>
    <w:rsid w:val="00A13ADC"/>
    <w:rsid w:val="00BE0D22"/>
    <w:rsid w:val="00CE095C"/>
    <w:rsid w:val="00EA6991"/>
    <w:rsid w:val="00F97EE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3B98E"/>
  <w15:chartTrackingRefBased/>
  <w15:docId w15:val="{E8768258-E379-499D-BD91-D980A5116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CE09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CE09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CE095C"/>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CE095C"/>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CE095C"/>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CE095C"/>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CE095C"/>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CE095C"/>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CE095C"/>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CE095C"/>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CE095C"/>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CE095C"/>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CE095C"/>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CE095C"/>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CE095C"/>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CE095C"/>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CE095C"/>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CE095C"/>
    <w:rPr>
      <w:rFonts w:eastAsiaTheme="majorEastAsia" w:cstheme="majorBidi"/>
      <w:color w:val="272727" w:themeColor="text1" w:themeTint="D8"/>
    </w:rPr>
  </w:style>
  <w:style w:type="paragraph" w:styleId="Titel">
    <w:name w:val="Title"/>
    <w:basedOn w:val="Standaard"/>
    <w:next w:val="Standaard"/>
    <w:link w:val="TitelChar"/>
    <w:uiPriority w:val="10"/>
    <w:qFormat/>
    <w:rsid w:val="00CE095C"/>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CE095C"/>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CE095C"/>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CE095C"/>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CE095C"/>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CE095C"/>
    <w:rPr>
      <w:i/>
      <w:iCs/>
      <w:color w:val="404040" w:themeColor="text1" w:themeTint="BF"/>
    </w:rPr>
  </w:style>
  <w:style w:type="paragraph" w:styleId="Lijstalinea">
    <w:name w:val="List Paragraph"/>
    <w:basedOn w:val="Standaard"/>
    <w:uiPriority w:val="34"/>
    <w:qFormat/>
    <w:rsid w:val="00CE095C"/>
    <w:pPr>
      <w:ind w:left="720"/>
      <w:contextualSpacing/>
    </w:pPr>
  </w:style>
  <w:style w:type="character" w:styleId="Intensievebenadrukking">
    <w:name w:val="Intense Emphasis"/>
    <w:basedOn w:val="Standaardalinea-lettertype"/>
    <w:uiPriority w:val="21"/>
    <w:qFormat/>
    <w:rsid w:val="00CE095C"/>
    <w:rPr>
      <w:i/>
      <w:iCs/>
      <w:color w:val="0F4761" w:themeColor="accent1" w:themeShade="BF"/>
    </w:rPr>
  </w:style>
  <w:style w:type="paragraph" w:styleId="Duidelijkcitaat">
    <w:name w:val="Intense Quote"/>
    <w:basedOn w:val="Standaard"/>
    <w:next w:val="Standaard"/>
    <w:link w:val="DuidelijkcitaatChar"/>
    <w:uiPriority w:val="30"/>
    <w:qFormat/>
    <w:rsid w:val="00CE09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CE095C"/>
    <w:rPr>
      <w:i/>
      <w:iCs/>
      <w:color w:val="0F4761" w:themeColor="accent1" w:themeShade="BF"/>
    </w:rPr>
  </w:style>
  <w:style w:type="character" w:styleId="Intensieveverwijzing">
    <w:name w:val="Intense Reference"/>
    <w:basedOn w:val="Standaardalinea-lettertype"/>
    <w:uiPriority w:val="32"/>
    <w:qFormat/>
    <w:rsid w:val="00CE095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908</Words>
  <Characters>4995</Characters>
  <Application>Microsoft Office Word</Application>
  <DocSecurity>0</DocSecurity>
  <Lines>41</Lines>
  <Paragraphs>11</Paragraphs>
  <ScaleCrop>false</ScaleCrop>
  <Company/>
  <LinksUpToDate>false</LinksUpToDate>
  <CharactersWithSpaces>5892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Beijen</dc:creator>
  <cp:keywords/>
  <dc:description/>
  <cp:lastModifiedBy>G. Beijen</cp:lastModifiedBy>
  <cp:revision>2</cp:revision>
  <dcterms:created xsi:type="dcterms:W3CDTF">2026-09-27T07:41:00Z</dcterms:created>
  <dcterms:modified xsi:type="dcterms:W3CDTF">2026-09-27T07:46:00Z</dcterms:modified>
</cp:coreProperties>
</file>