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A192B" w14:textId="77777777" w:rsidR="00FE6B5D" w:rsidRDefault="00FE6B5D" w:rsidP="00FE6B5D">
      <w:r>
        <w:t>Vandaag is het de geboortedag van Monika Ertl.</w:t>
      </w:r>
    </w:p>
    <w:p w14:paraId="65546448" w14:textId="77777777" w:rsidR="00FE6B5D" w:rsidRDefault="00FE6B5D" w:rsidP="00FE6B5D">
      <w:r>
        <w:t xml:space="preserve">Monika Ertl, bekend als </w:t>
      </w:r>
      <w:r>
        <w:rPr>
          <w:rFonts w:hint="cs"/>
        </w:rPr>
        <w:t>‘</w:t>
      </w:r>
      <w:r>
        <w:t>de vrouw die Che Guevara wreekte</w:t>
      </w:r>
      <w:r>
        <w:rPr>
          <w:rFonts w:hint="cs"/>
        </w:rPr>
        <w:t>’</w:t>
      </w:r>
      <w:r>
        <w:t xml:space="preserve">, was de dochter van Hans Ertl, een van de belangrijkste propagandafilmmakers van nazi-Duitsland. Na de Tweede Wereldoorlog vluchtte ze, net als veel andere nazi-vluchtelingen, met haar gezin naar Bolivia. Haar vader bleef daar omgaan met figuren als Klaus Barbie, de </w:t>
      </w:r>
      <w:proofErr w:type="spellStart"/>
      <w:r>
        <w:t>nazi-oorlogsmisdadiger</w:t>
      </w:r>
      <w:proofErr w:type="spellEnd"/>
      <w:r>
        <w:t xml:space="preserve"> die bekendstond als de </w:t>
      </w:r>
      <w:r>
        <w:rPr>
          <w:rFonts w:hint="cs"/>
        </w:rPr>
        <w:t>‘</w:t>
      </w:r>
      <w:r>
        <w:t>Slachter van Lyon</w:t>
      </w:r>
      <w:r>
        <w:rPr>
          <w:rFonts w:hint="cs"/>
        </w:rPr>
        <w:t>’</w:t>
      </w:r>
      <w:r>
        <w:t>.</w:t>
      </w:r>
    </w:p>
    <w:p w14:paraId="7197F9F1" w14:textId="77777777" w:rsidR="00FE6B5D" w:rsidRDefault="00FE6B5D" w:rsidP="00FE6B5D">
      <w:r>
        <w:t xml:space="preserve">Monika keerde echter alles wat die kring vertegenwoordigde de rug toe. Eind jaren zestig, onder de indruk van de armoede en het onrecht in Bolivia, brak ze met de fascistische wereld rond haar vader en radicaliseerde ze. Nadat Che Guevara in Bolivia was vermoord, sloot ze zich aan bij het Nationaal Bevrijdingsleger (ELN) dat hij had opgericht. Haar codenaam was voortaan </w:t>
      </w:r>
      <w:r>
        <w:rPr>
          <w:rFonts w:hint="cs"/>
        </w:rPr>
        <w:t>‘</w:t>
      </w:r>
      <w:proofErr w:type="spellStart"/>
      <w:r>
        <w:t>Imilla</w:t>
      </w:r>
      <w:proofErr w:type="spellEnd"/>
      <w:r>
        <w:rPr>
          <w:rFonts w:hint="cs"/>
        </w:rPr>
        <w:t>’</w:t>
      </w:r>
      <w:r>
        <w:t xml:space="preserve">, wat </w:t>
      </w:r>
      <w:r>
        <w:rPr>
          <w:rFonts w:hint="cs"/>
        </w:rPr>
        <w:t>‘</w:t>
      </w:r>
      <w:r>
        <w:t>klein meisje</w:t>
      </w:r>
      <w:r>
        <w:rPr>
          <w:rFonts w:hint="cs"/>
        </w:rPr>
        <w:t>’</w:t>
      </w:r>
      <w:r>
        <w:t xml:space="preserve"> betekent in een inheemse taal.</w:t>
      </w:r>
    </w:p>
    <w:p w14:paraId="6E5C7FF2" w14:textId="77777777" w:rsidR="00FE6B5D" w:rsidRDefault="00FE6B5D" w:rsidP="00FE6B5D">
      <w:r>
        <w:t xml:space="preserve">De gebeurtenis die Monika Ertl wereldwijd bekend maakte, vond plaats op 1 april 1971: de moord op Roberto </w:t>
      </w:r>
      <w:proofErr w:type="spellStart"/>
      <w:r>
        <w:t>Quintanilla</w:t>
      </w:r>
      <w:proofErr w:type="spellEnd"/>
      <w:r>
        <w:t xml:space="preserve">, de Boliviaanse consul in Hamburg en een voormalig inlichtingenfunctionaris die werd beschouwd als een van de hoofdverantwoordelijken voor de dood van Che Guevara. </w:t>
      </w:r>
      <w:proofErr w:type="spellStart"/>
      <w:r>
        <w:t>Quintanilla</w:t>
      </w:r>
      <w:proofErr w:type="spellEnd"/>
      <w:r>
        <w:t xml:space="preserve"> was een van de mannen die naast het levenloze lichaam van Che Guevara poseerden en het bevel gaven om zijn handen af te snijden.</w:t>
      </w:r>
    </w:p>
    <w:p w14:paraId="6DA5483E" w14:textId="77777777" w:rsidR="00FE6B5D" w:rsidRDefault="00FE6B5D" w:rsidP="00FE6B5D">
      <w:r>
        <w:t xml:space="preserve">Monika betrad het consulaatgebouw in Hamburg, vermomd als een elegante vrouw. Toen ze oog in oog kwam te staan met </w:t>
      </w:r>
      <w:proofErr w:type="spellStart"/>
      <w:r>
        <w:t>Quintanilla</w:t>
      </w:r>
      <w:proofErr w:type="spellEnd"/>
      <w:r>
        <w:t xml:space="preserve">, trok ze haar wapen en schoot hem drie keer neer. In het briefje dat ze op de plaats delict achterliet, stonden de woorden: </w:t>
      </w:r>
      <w:r>
        <w:rPr>
          <w:rFonts w:hint="cs"/>
        </w:rPr>
        <w:t>„</w:t>
      </w:r>
      <w:proofErr w:type="spellStart"/>
      <w:r>
        <w:t>Hasta</w:t>
      </w:r>
      <w:proofErr w:type="spellEnd"/>
      <w:r>
        <w:t xml:space="preserve"> la victoria o </w:t>
      </w:r>
      <w:proofErr w:type="spellStart"/>
      <w:r>
        <w:t>muerte</w:t>
      </w:r>
      <w:proofErr w:type="spellEnd"/>
      <w:r>
        <w:t>.</w:t>
      </w:r>
      <w:r>
        <w:rPr>
          <w:rFonts w:hint="cs"/>
        </w:rPr>
        <w:t>”</w:t>
      </w:r>
      <w:r>
        <w:t xml:space="preserve"> Deze daad vond wereldwijd weerklank als </w:t>
      </w:r>
      <w:r>
        <w:rPr>
          <w:rFonts w:hint="cs"/>
        </w:rPr>
        <w:t>„</w:t>
      </w:r>
      <w:r>
        <w:t>Che</w:t>
      </w:r>
      <w:r>
        <w:rPr>
          <w:rFonts w:hint="cs"/>
        </w:rPr>
        <w:t>’</w:t>
      </w:r>
      <w:r>
        <w:t>s wraak</w:t>
      </w:r>
      <w:r>
        <w:rPr>
          <w:rFonts w:hint="cs"/>
        </w:rPr>
        <w:t>”</w:t>
      </w:r>
      <w:r>
        <w:t>.</w:t>
      </w:r>
    </w:p>
    <w:p w14:paraId="78D170ED" w14:textId="77777777" w:rsidR="00FE6B5D" w:rsidRDefault="00FE6B5D" w:rsidP="00FE6B5D">
      <w:r>
        <w:t xml:space="preserve">Na de moord keerde Monika terug naar Bolivia en zette haar ondergrondse activiteiten voort. Een van haar belangrijkste doelwitten was de ontvoering van de </w:t>
      </w:r>
      <w:proofErr w:type="spellStart"/>
      <w:r>
        <w:t>nazi-oorlogsmisdadiger</w:t>
      </w:r>
      <w:proofErr w:type="spellEnd"/>
      <w:r>
        <w:t xml:space="preserve"> Klaus Barbie, een oude vriend van haar vader die op dat moment adviseur was van de Boliviaanse dictatuur.</w:t>
      </w:r>
    </w:p>
    <w:p w14:paraId="15E61E6C" w14:textId="77777777" w:rsidR="00FE6B5D" w:rsidRDefault="00FE6B5D" w:rsidP="00FE6B5D">
      <w:r>
        <w:t>Op 12 mei 1973 werd ze echter in een hinderlaag gelokt door Boliviaanse veiligheidstroepen. Ze kwam om het leven tijdens een confrontatie in de straten van La Paz. De locatie van haar graf werd geheim gehouden en haar lichaam werd nooit aan haar familie overgedragen.</w:t>
      </w:r>
    </w:p>
    <w:p w14:paraId="3B491A0C" w14:textId="3829E57C" w:rsidR="00A13ADC" w:rsidRDefault="00FE6B5D" w:rsidP="00FE6B5D">
      <w:r>
        <w:t>Monika Ertl werd een van de meest extreme voorbeelden van toewijding aan een zaak door haar afkomst en bevoorrechte leven af te wijzen. Als zowel Duitse als Boliviaanse revolutionaire werd ze een van de symbolen van de antifascistische brug tussen Europa en Latijns-Amerika.</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B5D"/>
    <w:rsid w:val="001C3E36"/>
    <w:rsid w:val="00A13ADC"/>
    <w:rsid w:val="00BE0D22"/>
    <w:rsid w:val="00F97EE1"/>
    <w:rsid w:val="00FE6B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1F80F"/>
  <w15:chartTrackingRefBased/>
  <w15:docId w15:val="{48C429B8-5F5C-46CA-843C-C0EA06D96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E6B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E6B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E6B5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E6B5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E6B5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E6B5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E6B5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E6B5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E6B5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E6B5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E6B5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E6B5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E6B5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E6B5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E6B5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E6B5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E6B5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E6B5D"/>
    <w:rPr>
      <w:rFonts w:eastAsiaTheme="majorEastAsia" w:cstheme="majorBidi"/>
      <w:color w:val="272727" w:themeColor="text1" w:themeTint="D8"/>
    </w:rPr>
  </w:style>
  <w:style w:type="paragraph" w:styleId="Titel">
    <w:name w:val="Title"/>
    <w:basedOn w:val="Standaard"/>
    <w:next w:val="Standaard"/>
    <w:link w:val="TitelChar"/>
    <w:uiPriority w:val="10"/>
    <w:qFormat/>
    <w:rsid w:val="00FE6B5D"/>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E6B5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E6B5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E6B5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E6B5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E6B5D"/>
    <w:rPr>
      <w:i/>
      <w:iCs/>
      <w:color w:val="404040" w:themeColor="text1" w:themeTint="BF"/>
    </w:rPr>
  </w:style>
  <w:style w:type="paragraph" w:styleId="Lijstalinea">
    <w:name w:val="List Paragraph"/>
    <w:basedOn w:val="Standaard"/>
    <w:uiPriority w:val="34"/>
    <w:qFormat/>
    <w:rsid w:val="00FE6B5D"/>
    <w:pPr>
      <w:ind w:left="720"/>
      <w:contextualSpacing/>
    </w:pPr>
  </w:style>
  <w:style w:type="character" w:styleId="Intensievebenadrukking">
    <w:name w:val="Intense Emphasis"/>
    <w:basedOn w:val="Standaardalinea-lettertype"/>
    <w:uiPriority w:val="21"/>
    <w:qFormat/>
    <w:rsid w:val="00FE6B5D"/>
    <w:rPr>
      <w:i/>
      <w:iCs/>
      <w:color w:val="0F4761" w:themeColor="accent1" w:themeShade="BF"/>
    </w:rPr>
  </w:style>
  <w:style w:type="paragraph" w:styleId="Duidelijkcitaat">
    <w:name w:val="Intense Quote"/>
    <w:basedOn w:val="Standaard"/>
    <w:next w:val="Standaard"/>
    <w:link w:val="DuidelijkcitaatChar"/>
    <w:uiPriority w:val="30"/>
    <w:qFormat/>
    <w:rsid w:val="00FE6B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E6B5D"/>
    <w:rPr>
      <w:i/>
      <w:iCs/>
      <w:color w:val="0F4761" w:themeColor="accent1" w:themeShade="BF"/>
    </w:rPr>
  </w:style>
  <w:style w:type="character" w:styleId="Intensieveverwijzing">
    <w:name w:val="Intense Reference"/>
    <w:basedOn w:val="Standaardalinea-lettertype"/>
    <w:uiPriority w:val="32"/>
    <w:qFormat/>
    <w:rsid w:val="00FE6B5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378</Words>
  <Characters>2081</Characters>
  <Application>Microsoft Office Word</Application>
  <DocSecurity>0</DocSecurity>
  <Lines>17</Lines>
  <Paragraphs>4</Paragraphs>
  <ScaleCrop>false</ScaleCrop>
  <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2026-08-18T19:31:00Z</dcterms:created>
  <dcterms:modified xsi:type="dcterms:W3CDTF">2026-08-18T19:32:00Z</dcterms:modified>
</cp:coreProperties>
</file>