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7B622" w14:textId="77777777" w:rsidR="00F5731C" w:rsidRDefault="00F5731C" w:rsidP="00F5731C">
      <w:r>
        <w:t>Het lange strafblad van María Corina Machado</w:t>
      </w:r>
    </w:p>
    <w:p w14:paraId="6AF3058C" w14:textId="77777777" w:rsidR="00F5731C" w:rsidRDefault="00F5731C" w:rsidP="00F5731C">
      <w:r>
        <w:t>1 februari 2024</w:t>
      </w:r>
    </w:p>
    <w:p w14:paraId="0828CBD7" w14:textId="77777777" w:rsidR="00F5731C" w:rsidRDefault="00F5731C" w:rsidP="00F5731C"/>
    <w:p w14:paraId="2020B3E0" w14:textId="77777777" w:rsidR="00F5731C" w:rsidRDefault="00F5731C" w:rsidP="00F5731C">
      <w:r>
        <w:t>Voormalig Amerikaans president George W. Bush schudt María Corina Machado (links), toenmalig uitvoerend directeur van Sumate, de hand in de Oval Office van het Witte Huis in Washington, DC, op 31 mei 2005. Foto: Alex Wong/Getty Images/Archieffoto.</w:t>
      </w:r>
    </w:p>
    <w:p w14:paraId="21A157C4" w14:textId="77777777" w:rsidR="00F5731C" w:rsidRDefault="00F5731C" w:rsidP="00F5731C">
      <w:r>
        <w:t>XTelegramRedditWhatsAppLinkedInFacebookThreadsMessengerWeChatMastodonE-mailAfdrukkenKopieer linkDeel</w:t>
      </w:r>
    </w:p>
    <w:p w14:paraId="45B0C74E" w14:textId="77777777" w:rsidR="00F5731C" w:rsidRDefault="00F5731C" w:rsidP="00F5731C">
      <w:r>
        <w:t>Afgelopen vrijdag bevestigde het Hooggerechtshof van Venezuela (TSJ) dat de extreemrechtse politica María Corina Machado voor 15 jaar is uitgesloten van het bekleden van een openbaar ambt.</w:t>
      </w:r>
    </w:p>
    <w:p w14:paraId="29DAD1A8" w14:textId="77777777" w:rsidR="00F5731C" w:rsidRDefault="00F5731C" w:rsidP="00F5731C">
      <w:r>
        <w:t>De uitspraak volgt op uitspraak nr. 00005, dossier nr. 2023-0461, verwijzend naar de voorlopige bescherming die Machado had aangevraagd voor de “vermeende materiële acties van de controleur-generaal van de republiek”.</w:t>
      </w:r>
    </w:p>
    <w:p w14:paraId="4AA9D719" w14:textId="77777777" w:rsidR="00F5731C" w:rsidRDefault="00F5731C" w:rsidP="00F5731C">
      <w:r>
        <w:t>In de uitspraak staat dat Machado, oprichter van de politieke organisatie Vente Venezuela, deelnam aan het “corruptiecomplot dat werd georkestreerd door de usurpator Juan Guaidó”, leider van de partij Voluntad Popular (VP), die zich in 2019, gesteund door de Verenigde Staten en een handvol westerse landen, tot “president van Venezuela” uitriep, ondanks het feit dat hij zich nooit kandidaat had gesteld voor deze functie en evenmin stemmen had gekregen.</w:t>
      </w:r>
    </w:p>
    <w:p w14:paraId="70ADB558" w14:textId="77777777" w:rsidR="00F5731C" w:rsidRDefault="00F5731C" w:rsidP="00F5731C">
      <w:r>
        <w:t>De erkenning van het valse presidentschap van Guaidó door de VS en zijn vazallen werd gevolgd door de illegale invoering van unilaterale dwangmaatregelen – eufemistisch “sancties” genoemd – die de Venezolaanse economie ondermijnden door de olie-industrie en de toegang tot buitenlandse valuta te verstikken, wat leidde tot hyperinflatie en wijdverbreide armoede.</w:t>
      </w:r>
    </w:p>
    <w:p w14:paraId="5312D3F3" w14:textId="77777777" w:rsidR="00F5731C" w:rsidRDefault="00F5731C" w:rsidP="00F5731C">
      <w:r>
        <w:t>Het hoogste gerechtelijke orgaan van Venezuela verklaarde dat de claim van Machado “niet voldoet aan de vereisten die zijn vastgelegd en geëist in het op 17 oktober 2023 ondertekende akkoord van Barbados”.</w:t>
      </w:r>
    </w:p>
    <w:p w14:paraId="1459E92C" w14:textId="77777777" w:rsidR="00F5731C" w:rsidRDefault="00F5731C" w:rsidP="00F5731C">
      <w:r>
        <w:t>Een akkoord tussen de regering en het Unitary Platform, waarin enkele extreemrechtse oppositiepartijen zijn vertegenwoordigd, stelde rechtse politici in staat om hun diskwalificatie te laten herzien door het hoogste gerechtshof van het land.</w:t>
      </w:r>
    </w:p>
    <w:p w14:paraId="5852F2EE" w14:textId="77777777" w:rsidR="00F5731C" w:rsidRDefault="00F5731C" w:rsidP="00F5731C">
      <w:r>
        <w:t>Machado negeerde de overeenkomst herhaaldelijk en beweerde dat “niemand haar had meegedeeld dat ze was gediskwalificeerd”. Niettemin verscheen ze enkele uren na het verstrijken van de termijn voor het indienen van het verzoek, op 15 december 2023, voor het TSJ en verzocht ze om herziening van haar zaak. Haar verschijning voor het TSJ werd voor het eerst gemeld door de Amerikaanse ambassade in Bogota, Colombia.</w:t>
      </w:r>
    </w:p>
    <w:p w14:paraId="013E8C47" w14:textId="77777777" w:rsidR="00F5731C" w:rsidRDefault="00F5731C" w:rsidP="00F5731C">
      <w:r>
        <w:t>Machado's politieke carrière wordt gekenmerkt door soortgelijk tegenstrijdig en grillig gedrag. Ze heeft altijd gekozen voor extremisme en heeft herhaaldelijk verklaard dat ze de staatsinstellingen niet erkent.</w:t>
      </w:r>
    </w:p>
    <w:p w14:paraId="57981DEA" w14:textId="77777777" w:rsidR="00F5731C" w:rsidRDefault="00F5731C" w:rsidP="00F5731C">
      <w:r>
        <w:t>NGO tegen democratie</w:t>
      </w:r>
    </w:p>
    <w:p w14:paraId="01C0749A" w14:textId="77777777" w:rsidR="00F5731C" w:rsidRDefault="00F5731C" w:rsidP="00F5731C">
      <w:r>
        <w:t>In 2002 richtte Machado Súmate op, een NGO die tot doel had “transparantie bij verkiezingen” te bevorderen.</w:t>
      </w:r>
    </w:p>
    <w:p w14:paraId="4F45E7AD" w14:textId="77777777" w:rsidR="00F5731C" w:rsidRDefault="00F5731C" w:rsidP="00F5731C">
      <w:r>
        <w:t>Op 12 april van datzelfde jaar was zij echter een van de 400 mensen die de grondwet van de regering van democratische transitie en nationale eenheid ondertekenden, beter bekend als het “Carmona-decreet”, een document waarin de toenmalige voorzitter van de kamer van koophandel Fedecámaras, Pedro Carmona, zichzelf tot president van Venezuela benoemde en de grondwet en de Nationale Assemblee van Venezuela nietig verklaarde tijdens een korte staatsgreep tegen president Hugo Chávez.</w:t>
      </w:r>
    </w:p>
    <w:p w14:paraId="47D5A660" w14:textId="77777777" w:rsidR="00F5731C" w:rsidRDefault="00F5731C" w:rsidP="00F5731C">
      <w:r>
        <w:t>In 2004 toonde de procureur-generaal van Venezuela, Isaías Rodríguez, aan hoe Súmate financiering ontving van de National Endowment for Democracy (NED), een organisatie die banden heeft met de Amerikaanse Central Intelligence Agency (CIA), met als excuus dat het geld zou worden gebruikt voor “trainingsworkshops over verkiezingsaangelegenheden”.</w:t>
      </w:r>
    </w:p>
    <w:p w14:paraId="6A5C8923" w14:textId="77777777" w:rsidR="00F5731C" w:rsidRDefault="00F5731C" w:rsidP="00F5731C">
      <w:r>
        <w:t>De procureur-generaal toonde aan dat de fondsen werden omgeleid en gebruikt voor illegale activiteiten. “Het grote bedrag dat door de NED werd bijgedragen, werd door het bestuur van Súmate gebruikt om de president van de republiek, Hugo Chávez Frías, politiek en electoraal te confronteren”, verklaarde de procureur-generaal.</w:t>
      </w:r>
    </w:p>
    <w:p w14:paraId="7B0602DD" w14:textId="77777777" w:rsidR="00F5731C" w:rsidRDefault="00F5731C" w:rsidP="00F5731C">
      <w:r>
        <w:t>Op 31 mei 2005 had María Corina Machado, toen nog voorzitter van deze ngo, een ontmoeting met de toenmalige president van de Verenigde Staten, George W. Bush, in het Witte Huis zelf, die tot stand kwam dankzij haar banden met de meest radicale elementen van de Amerikaanse Republikeinse Partij.</w:t>
      </w:r>
    </w:p>
    <w:p w14:paraId="30A8E1DB" w14:textId="77777777" w:rsidR="00F5731C" w:rsidRDefault="00F5731C" w:rsidP="00F5731C">
      <w:r>
        <w:t>Op dat moment zei de huidige first lady Cilia Flores, die lid was van de Nationale Assemblee (AN) van Venezuela, dat het doel van deze ontmoeting was om Washington om meer geld en richtlijnen te vragen om “door te gaan met haar verborgen agenda”.</w:t>
      </w:r>
    </w:p>
    <w:p w14:paraId="59ED54EA" w14:textId="77777777" w:rsidR="00F5731C" w:rsidRDefault="00F5731C" w:rsidP="00F5731C">
      <w:r>
        <w:t>Gewelddadige plannen</w:t>
      </w:r>
    </w:p>
    <w:p w14:paraId="00DF845B" w14:textId="77777777" w:rsidR="00F5731C" w:rsidRDefault="00F5731C" w:rsidP="00F5731C">
      <w:r>
        <w:t>In 2011 werd Machado verkozen tot afgevaardigde van de Nationale Assemblee voor de staat Miranda. Ze zou echter haar kruistocht tegen de nationale regering via dit platform niet staken.</w:t>
      </w:r>
    </w:p>
    <w:p w14:paraId="19E54764" w14:textId="77777777" w:rsidR="00F5731C" w:rsidRDefault="00F5731C" w:rsidP="00F5731C">
      <w:r>
        <w:t>In een bijzonder memorabele episode tijdens de jaarlijkse toespraak van president Chávez in 2012 reageerde hij op haar brutaliteit door te zeggen dat “een adelaar geen vliegen vangt”.</w:t>
      </w:r>
    </w:p>
    <w:p w14:paraId="0BF080E1" w14:textId="77777777" w:rsidR="00F5731C" w:rsidRDefault="00F5731C" w:rsidP="00F5731C">
      <w:r>
        <w:t>Met de verkiezingsoverwinning van de revolutie dat jaar en die van president Nicolás Maduro een jaar later, na de dood van Hugo Chávez, zou een nieuwe golf van gewelddadige acties beginnen.</w:t>
      </w:r>
    </w:p>
    <w:p w14:paraId="248CE389" w14:textId="77777777" w:rsidR="00F5731C" w:rsidRDefault="00F5731C" w:rsidP="00F5731C">
      <w:r>
        <w:t>Op 12 februari 2014 sloot Machado zich aan bij de leider van Voluntad Popular, Leopoldo López, in een gewelddadig plan genaamd La Salida, waarbij 43 burgers en leden van de veiligheidstroepen in het hele land werden vermoord. In veel gevallen werden burgers en veiligheidstroepen in het gezicht geschoten omdat ze probeerden barricades te verwijderen die waren opgezet door de extreemrechtse organisatoren van de zogenaamde Guarimbas.</w:t>
      </w:r>
    </w:p>
    <w:p w14:paraId="4C01CBE8" w14:textId="77777777" w:rsidR="00F5731C" w:rsidRDefault="00F5731C" w:rsidP="00F5731C">
      <w:r>
        <w:t>In maart 2014 was Machado, die toen nog afgevaardigde was in de Nationale Assemblee, van plan om als plaatsvervangend ambassadeur van de regering van Panama het woord te voeren voor de Permanente Raad van de Organisatie van Amerikaanse Staten, maar dit ging uiteindelijk niet door.</w:t>
      </w:r>
    </w:p>
    <w:p w14:paraId="7BF87043" w14:textId="77777777" w:rsidR="00F5731C" w:rsidRDefault="00F5731C" w:rsidP="00F5731C">
      <w:r>
        <w:t>De Venezolaanse regering stelde dat Machado door deze benoeming te aanvaarden automatisch ontslag had genomen als parlementslid, omdat dit in strijd was met de bepalingen van de grondwet.</w:t>
      </w:r>
    </w:p>
    <w:p w14:paraId="04F7AEEF" w14:textId="77777777" w:rsidR="00F5731C" w:rsidRDefault="00F5731C" w:rsidP="00F5731C">
      <w:r>
        <w:t>De toenmalige voorzitter van de Nationale Assemblee, afgevaardigde Diosdado Cabello, legde uit dat deze handeling in strijd was met artikel 191 van de grondwet, waarin wordt bepaald dat parlementsleden “geen openbaar ambt voor buitenlandse regeringen mogen bekleden zonder hun ambt te verliezen”, behalve in specifieke uitzonderingsgevallen waarvoor Machado niet in aanmerking kwam.</w:t>
      </w:r>
    </w:p>
    <w:p w14:paraId="2CFEAC37" w14:textId="77777777" w:rsidR="00F5731C" w:rsidRDefault="00F5731C" w:rsidP="00F5731C">
      <w:r>
        <w:t>Sancties</w:t>
      </w:r>
    </w:p>
    <w:p w14:paraId="412185F5" w14:textId="77777777" w:rsidR="00F5731C" w:rsidRDefault="00F5731C" w:rsidP="00F5731C">
      <w:r>
        <w:t>Met de komst van de oppositiemeerderheid in het parlement in 2015 en de activering van Guaidó's nep-“interim-regering” in 2019, werd Machado een nep-“ambassadeur” en verzocht zij de Verenigde Staten en hun bondgenoten om unilaterale dwangmaatregelen tegen Venezuela te nemen. Deze “sancties” hebben Venezuela tussen 2015 en 2022 ongeveer 642 miljard dollar gekost, zoals onlangs geschat door president Nicolas Maduro</w:t>
      </w:r>
    </w:p>
    <w:p w14:paraId="3E1CE8E3" w14:textId="77777777" w:rsidR="00F5731C" w:rsidRDefault="00F5731C" w:rsidP="00F5731C">
      <w:r>
        <w:t>. Bovendien verzocht zij herhaaldelijk om de activering van het Inter-Amerikaanse Verdrag inzake Wederzijdse Bijstand (TIAR), vermomd als een “vredesmacht”, dat tot doel had de president met geweld omver te werpen. Verder drong Machado aan op het gebruik van de imperialistische doctrine van de verantwoordelijkheid om te beschermen (R2P) als alternatieve methode om de regering omver te werpen door middel van buitenlandse militaire interventie.</w:t>
      </w:r>
    </w:p>
    <w:p w14:paraId="761F20FB" w14:textId="77777777" w:rsidR="00F5731C" w:rsidRDefault="00F5731C" w:rsidP="00F5731C">
      <w:r>
        <w:t>De zeven redenen van het TSJ voor haar diskwalificatie</w:t>
      </w:r>
    </w:p>
    <w:p w14:paraId="23413931" w14:textId="77777777" w:rsidR="00F5731C" w:rsidRDefault="00F5731C" w:rsidP="00F5731C">
      <w:r>
        <w:t>• Ze was betrokken bij het corruptiecomplot dat werd georkestreerd door de usurpator Juan Guaidó, die de criminele blokkade van Venezuela bevorderde.</w:t>
      </w:r>
    </w:p>
    <w:p w14:paraId="183BD7F5" w14:textId="77777777" w:rsidR="00F5731C" w:rsidRDefault="00F5731C" w:rsidP="00F5731C">
      <w:r>
        <w:t>• Ze steunde de onteigening van de bedrijven en rijkdommen van het Venezolaanse volk in het buitenland, waaronder de inbeslagname van CITGO-belangen en de aardoliemaatschappij, wat een materiële schade van 32,5 miljard dollar veroorzaakte.</w:t>
      </w:r>
    </w:p>
    <w:p w14:paraId="4AD88C99" w14:textId="77777777" w:rsidR="00F5731C" w:rsidRDefault="00F5731C" w:rsidP="00F5731C">
      <w:r>
        <w:t>• Ze steunde de onteigening van het Colombiaans-Venezolaanse bedrijf Monómeros, dat failliet aan Venezuela werd teruggegeven toen president Petro in Colombia aantrad.</w:t>
      </w:r>
    </w:p>
    <w:p w14:paraId="7096A511" w14:textId="77777777" w:rsidR="00F5731C" w:rsidRDefault="00F5731C" w:rsidP="00F5731C">
      <w:r>
        <w:t>• Ze steunde het illegaal achterhouden van 31 ton goud door de Bank of England.</w:t>
      </w:r>
    </w:p>
    <w:p w14:paraId="5E47750F" w14:textId="77777777" w:rsidR="00F5731C" w:rsidRDefault="00F5731C" w:rsidP="00F5731C">
      <w:r>
        <w:t>• Ze steunde het bevriezen van 4 miljard dollar in het internationale financiële systeem.</w:t>
      </w:r>
    </w:p>
    <w:p w14:paraId="7662B243" w14:textId="77777777" w:rsidR="00F5731C" w:rsidRDefault="00F5731C" w:rsidP="00F5731C">
      <w:r>
        <w:t>• Machado vroeg om sancties die de aankoop van medicijnen voor 60.000 hiv-patiënten onmogelijk maakten.</w:t>
      </w:r>
    </w:p>
    <w:p w14:paraId="435DB12C" w14:textId="77777777" w:rsidR="00F5731C" w:rsidRDefault="00F5731C" w:rsidP="00F5731C">
      <w:r>
        <w:t>• Ze aanvaardde de functie van diplomatiek vertegenwoordiger van Panama bij de Organisatie van Amerikaanse Staten.</w:t>
      </w:r>
    </w:p>
    <w:p w14:paraId="7C62B022" w14:textId="77777777" w:rsidR="00F5731C" w:rsidRDefault="00F5731C" w:rsidP="00F5731C">
      <w:r>
        <w:t>(Últimas Noticias) door Victor Lara met inhoud van Orinoco Tribune</w:t>
      </w:r>
    </w:p>
    <w:p w14:paraId="4E4419A3" w14:textId="710C0FAB" w:rsidR="00F5731C" w:rsidRDefault="00F5731C" w:rsidP="00F5731C">
      <w:r>
        <w:t>Vertaling: Orinoco Tribune</w:t>
      </w:r>
    </w:p>
    <w:p w14:paraId="0EB125CC" w14:textId="74398A13" w:rsidR="00F5731C" w:rsidRDefault="00F5731C" w:rsidP="00F5731C">
      <w:pPr>
        <w:jc w:val="center"/>
      </w:pPr>
      <w:r>
        <w:rPr>
          <w:noProof/>
        </w:rPr>
        <w:drawing>
          <wp:inline distT="0" distB="0" distL="0" distR="0" wp14:anchorId="5E72DF14" wp14:editId="714CE18E">
            <wp:extent cx="5822950" cy="3275409"/>
            <wp:effectExtent l="0" t="0" r="6350" b="1270"/>
            <wp:docPr id="1837369" name="Afbeelding 1" descr="Afbeelding met persoon, kleding, glimlach,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69" name="Afbeelding 1" descr="Afbeelding met persoon, kleding, glimlach, Menselijk gezicht&#10;&#10;Door AI gegenereerde inhoud is mogelijk onjuist."/>
                    <pic:cNvPicPr/>
                  </pic:nvPicPr>
                  <pic:blipFill>
                    <a:blip r:embed="rId4"/>
                    <a:stretch>
                      <a:fillRect/>
                    </a:stretch>
                  </pic:blipFill>
                  <pic:spPr>
                    <a:xfrm>
                      <a:off x="0" y="0"/>
                      <a:ext cx="5846497" cy="3288654"/>
                    </a:xfrm>
                    <a:prstGeom prst="rect">
                      <a:avLst/>
                    </a:prstGeom>
                  </pic:spPr>
                </pic:pic>
              </a:graphicData>
            </a:graphic>
          </wp:inline>
        </w:drawing>
      </w:r>
    </w:p>
    <w:sectPr w:rsidR="00F573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1C"/>
    <w:rsid w:val="000877D3"/>
    <w:rsid w:val="00F573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833A"/>
  <w15:chartTrackingRefBased/>
  <w15:docId w15:val="{FDA76DF6-E188-4E7C-97C6-1DB5031E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7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7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73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73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73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73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73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73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73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73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73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73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73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73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73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73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73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731C"/>
    <w:rPr>
      <w:rFonts w:eastAsiaTheme="majorEastAsia" w:cstheme="majorBidi"/>
      <w:color w:val="272727" w:themeColor="text1" w:themeTint="D8"/>
    </w:rPr>
  </w:style>
  <w:style w:type="paragraph" w:styleId="Titel">
    <w:name w:val="Title"/>
    <w:basedOn w:val="Standaard"/>
    <w:next w:val="Standaard"/>
    <w:link w:val="TitelChar"/>
    <w:uiPriority w:val="10"/>
    <w:qFormat/>
    <w:rsid w:val="00F57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73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73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73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73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731C"/>
    <w:rPr>
      <w:i/>
      <w:iCs/>
      <w:color w:val="404040" w:themeColor="text1" w:themeTint="BF"/>
    </w:rPr>
  </w:style>
  <w:style w:type="paragraph" w:styleId="Lijstalinea">
    <w:name w:val="List Paragraph"/>
    <w:basedOn w:val="Standaard"/>
    <w:uiPriority w:val="34"/>
    <w:qFormat/>
    <w:rsid w:val="00F5731C"/>
    <w:pPr>
      <w:ind w:left="720"/>
      <w:contextualSpacing/>
    </w:pPr>
  </w:style>
  <w:style w:type="character" w:styleId="Intensievebenadrukking">
    <w:name w:val="Intense Emphasis"/>
    <w:basedOn w:val="Standaardalinea-lettertype"/>
    <w:uiPriority w:val="21"/>
    <w:qFormat/>
    <w:rsid w:val="00F5731C"/>
    <w:rPr>
      <w:i/>
      <w:iCs/>
      <w:color w:val="0F4761" w:themeColor="accent1" w:themeShade="BF"/>
    </w:rPr>
  </w:style>
  <w:style w:type="paragraph" w:styleId="Duidelijkcitaat">
    <w:name w:val="Intense Quote"/>
    <w:basedOn w:val="Standaard"/>
    <w:next w:val="Standaard"/>
    <w:link w:val="DuidelijkcitaatChar"/>
    <w:uiPriority w:val="30"/>
    <w:qFormat/>
    <w:rsid w:val="00F57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731C"/>
    <w:rPr>
      <w:i/>
      <w:iCs/>
      <w:color w:val="0F4761" w:themeColor="accent1" w:themeShade="BF"/>
    </w:rPr>
  </w:style>
  <w:style w:type="character" w:styleId="Intensieveverwijzing">
    <w:name w:val="Intense Reference"/>
    <w:basedOn w:val="Standaardalinea-lettertype"/>
    <w:uiPriority w:val="32"/>
    <w:qFormat/>
    <w:rsid w:val="00F573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1288</Words>
  <Characters>7088</Characters>
  <Application>Microsoft Office Word</Application>
  <DocSecurity>0</DocSecurity>
  <Lines>59</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2025-10-10T17:41:00Z</dcterms:created>
  <dcterms:modified xsi:type="dcterms:W3CDTF">2025-10-10T17:43:00Z</dcterms:modified>
</cp:coreProperties>
</file>