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F2049" w14:textId="44CBEFCA" w:rsidR="004E3BF5" w:rsidRDefault="004E3BF5" w:rsidP="00685E81">
      <w:r>
        <w:t>De wrede, genocidale bezetter van Palestina</w:t>
      </w:r>
    </w:p>
    <w:p w14:paraId="78F039DF" w14:textId="2CA23B71" w:rsidR="00685E81" w:rsidRPr="00685E81" w:rsidRDefault="00685E81" w:rsidP="00685E81">
      <w:r w:rsidRPr="00685E81">
        <w:t>Van Mo De Leeuw</w:t>
      </w:r>
    </w:p>
    <w:p w14:paraId="32E90FF5" w14:textId="77777777" w:rsidR="00685E81" w:rsidRPr="00685E81" w:rsidRDefault="00685E81" w:rsidP="00685E81">
      <w:r w:rsidRPr="00685E81">
        <w:t>De Israëlische leiders beweren afstammelingen te zijn van een volk dat 'terugkeert' naar hun oude thuisland. Hun geboorteplaatsen vertellen een heel ander verhaal. Vanaf de oprichting van de staat bestond de politieke klasse overwegend uit buitenlanders of mensen die één generatie verwijderd waren van Europa. Dit was geen inheemse bevolking die haar land terugwon. Het was een kolonistenproject.</w:t>
      </w:r>
    </w:p>
    <w:p w14:paraId="3215EBDE" w14:textId="77777777" w:rsidR="00685E81" w:rsidRPr="00685E81" w:rsidRDefault="00685E81" w:rsidP="00685E81">
      <w:r w:rsidRPr="00685E81">
        <w:t>David Ben-Gurion, geboren als David Grün in Polen, werd het gezicht van de nieuwe staat Israël. Golda Meir werd geboren als Golda Mabovitch in Kiev, groeide op in de Verenigde Staten en arriveerde in Palestina als een zelfverklaarde 'terugkerende' inwoner.</w:t>
      </w:r>
    </w:p>
    <w:p w14:paraId="0E067087" w14:textId="77777777" w:rsidR="00685E81" w:rsidRPr="00685E81" w:rsidRDefault="00685E81" w:rsidP="00685E81">
      <w:r w:rsidRPr="00685E81">
        <w:t>Menachem Begin werd geboren in Wit-Rusland. Shimon Peres kwam uit dezelfde regio als Szymon Perski. Yitzhak Shamir was Yitzhak Yezernitzky uit Wit-Rusland. De eerste president, Chaim Weizmann, was eveneens Wit-Rusland. Ariel Sharon was Ariel Scheinermann, de zoon van Wit-Russische immigranten. Yitzhak Rabin werd geboren uit een Oekraïense vader en een Wit-Russische moeder. Ehud Barak kwam ter wereld als Ehud Brog, uit Litouwse en Poolse ouders. De familienaam van Benjamin Netanyahu was Mileikowsky, afkomstig uit Warschau, voordat deze Hebreeuws werd. In New York stond hij ook bekend als "Ben Netan".</w:t>
      </w:r>
    </w:p>
    <w:p w14:paraId="2817AC75" w14:textId="77777777" w:rsidR="00685E81" w:rsidRPr="00685E81" w:rsidRDefault="00685E81" w:rsidP="00685E81">
      <w:r w:rsidRPr="00685E81">
        <w:t>De huidige politieke klasse is niet minder buitenlands van oorsprong: Pools, Roemeens, Hongaars, Oekraïens. Een staat gebouwd op een 'verhaal van terugkeer' wordt geleid door mensen die als kolonisten of hun directe nakomelingen zijn aangekomen. Een van de machtigste figuren, Itamar Ben-Gvir, de huidige minister van Nationale Veiligheid, werd in 2007 veroordeeld voor steun aan een terroristische organisatie en aanzetten tot racisme, in verband met zijn activiteiten als volgeling van Meir Kahane. Hij vertegenwoordigt de consolidatie van de gewelddadige kolonistenideologie binnen het Israëlische kabinet.</w:t>
      </w:r>
    </w:p>
    <w:p w14:paraId="2F3FCDEF" w14:textId="77777777" w:rsidR="00685E81" w:rsidRPr="00685E81" w:rsidRDefault="00685E81" w:rsidP="00685E81">
      <w:r w:rsidRPr="00685E81">
        <w:t>Dit is van belang omdat het dwars door de Israëlische oprichtingsclaim heen snijdt. Een staat die exclusieve rechten claimt op basis van een vermeende oude aanwezigheid, kan dat niet rijmen met de zeer recente buitenlandse oorsprong van zijn heersende klasse. Het verhaal van de 'terugkeer' is geen geschiedenis. Het zionisme was geen nationale heropleving. Het was een koloniaal project van kolonisten uit de twintigste eeuw.</w:t>
      </w:r>
    </w:p>
    <w:p w14:paraId="3DCC23F7" w14:textId="77777777" w:rsidR="00685E81" w:rsidRPr="00685E81" w:rsidRDefault="00685E81" w:rsidP="00685E81">
      <w:r w:rsidRPr="00685E81">
        <w:t>De mythe werd zorgvuldig opgebouwd. Vanaf de jaren twintig werden immigranten gedwongen hun Europese namen te laten varen en Hebreeuwse namen aan te nemen. David Ben-Goerion drong er persoonlijk bij soldaten, ambtenaren en publieke figuren op aan om Hebreeuws te worden. Het doel was om de zichtbare vreemdheid uit te wissen en het beeld te projecteren van een 'oud volk' dat zijn plaats heroverde en zijn thuisland opeiste.</w:t>
      </w:r>
    </w:p>
    <w:p w14:paraId="5B8C81E9" w14:textId="77777777" w:rsidR="00685E81" w:rsidRPr="00685E81" w:rsidRDefault="00685E81" w:rsidP="00685E81">
      <w:r w:rsidRPr="00685E81">
        <w:t>"Israël werd niet gesticht door inheemsen die naar huis terugkeerden, maar door buitenlanders die een land innamen dat niet van hen was", en noemde het stichtingsverhaal "een zorgvuldig geconstrueerde nationale fantasie." ~De Israëlische schrijver en historicus Gideon Levy</w:t>
      </w:r>
    </w:p>
    <w:p w14:paraId="56897008" w14:textId="77777777" w:rsidR="00685E81" w:rsidRDefault="00685E81"/>
    <w:sectPr w:rsidR="00685E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E81"/>
    <w:rsid w:val="002A70F7"/>
    <w:rsid w:val="004E3BF5"/>
    <w:rsid w:val="00685E81"/>
    <w:rsid w:val="00D07A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B6549"/>
  <w15:chartTrackingRefBased/>
  <w15:docId w15:val="{00D74771-7624-4C3E-95B0-53A8A12B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85E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85E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85E8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85E8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85E8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85E8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85E8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85E8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85E8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85E8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85E8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85E8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85E8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85E8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85E8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85E8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85E8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85E81"/>
    <w:rPr>
      <w:rFonts w:eastAsiaTheme="majorEastAsia" w:cstheme="majorBidi"/>
      <w:color w:val="272727" w:themeColor="text1" w:themeTint="D8"/>
    </w:rPr>
  </w:style>
  <w:style w:type="paragraph" w:styleId="Titel">
    <w:name w:val="Title"/>
    <w:basedOn w:val="Standaard"/>
    <w:next w:val="Standaard"/>
    <w:link w:val="TitelChar"/>
    <w:uiPriority w:val="10"/>
    <w:qFormat/>
    <w:rsid w:val="00685E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85E8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85E8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85E8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85E8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85E81"/>
    <w:rPr>
      <w:i/>
      <w:iCs/>
      <w:color w:val="404040" w:themeColor="text1" w:themeTint="BF"/>
    </w:rPr>
  </w:style>
  <w:style w:type="paragraph" w:styleId="Lijstalinea">
    <w:name w:val="List Paragraph"/>
    <w:basedOn w:val="Standaard"/>
    <w:uiPriority w:val="34"/>
    <w:qFormat/>
    <w:rsid w:val="00685E81"/>
    <w:pPr>
      <w:ind w:left="720"/>
      <w:contextualSpacing/>
    </w:pPr>
  </w:style>
  <w:style w:type="character" w:styleId="Intensievebenadrukking">
    <w:name w:val="Intense Emphasis"/>
    <w:basedOn w:val="Standaardalinea-lettertype"/>
    <w:uiPriority w:val="21"/>
    <w:qFormat/>
    <w:rsid w:val="00685E81"/>
    <w:rPr>
      <w:i/>
      <w:iCs/>
      <w:color w:val="0F4761" w:themeColor="accent1" w:themeShade="BF"/>
    </w:rPr>
  </w:style>
  <w:style w:type="paragraph" w:styleId="Duidelijkcitaat">
    <w:name w:val="Intense Quote"/>
    <w:basedOn w:val="Standaard"/>
    <w:next w:val="Standaard"/>
    <w:link w:val="DuidelijkcitaatChar"/>
    <w:uiPriority w:val="30"/>
    <w:qFormat/>
    <w:rsid w:val="00685E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85E81"/>
    <w:rPr>
      <w:i/>
      <w:iCs/>
      <w:color w:val="0F4761" w:themeColor="accent1" w:themeShade="BF"/>
    </w:rPr>
  </w:style>
  <w:style w:type="character" w:styleId="Intensieveverwijzing">
    <w:name w:val="Intense Reference"/>
    <w:basedOn w:val="Standaardalinea-lettertype"/>
    <w:uiPriority w:val="32"/>
    <w:qFormat/>
    <w:rsid w:val="00685E8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470</Words>
  <Characters>2589</Characters>
  <Application>Microsoft Office Word</Application>
  <DocSecurity>0</DocSecurity>
  <Lines>21</Lines>
  <Paragraphs>6</Paragraphs>
  <ScaleCrop>false</ScaleCrop>
  <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4</cp:revision>
  <dcterms:created xsi:type="dcterms:W3CDTF">2025-11-12T18:06:00Z</dcterms:created>
  <dcterms:modified xsi:type="dcterms:W3CDTF">2025-11-27T18:58:00Z</dcterms:modified>
</cp:coreProperties>
</file>