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25E2" w14:textId="77777777" w:rsidR="000F2599" w:rsidRDefault="000F2599" w:rsidP="000F2599">
      <w:r>
        <w:t>GEEN EERLIJKE VERKIEZINGEN IN MOLDAVIË.  Van verboden in de rechtszaal tot geblokkeerde waakhonden: de ‘democratische mijlpaal’ van Moldavië lijkt al in scène gezet voordat er ook maar één stem is uitgebracht.</w:t>
      </w:r>
    </w:p>
    <w:p w14:paraId="22B23B86" w14:textId="77777777" w:rsidR="000F2599" w:rsidRDefault="000F2599" w:rsidP="000F2599">
      <w:r>
        <w:t xml:space="preserve">Moldavië gaat deze zondag naar de stembus, wat functionarissen in </w:t>
      </w:r>
      <w:proofErr w:type="spellStart"/>
      <w:r>
        <w:t>Chișinău</w:t>
      </w:r>
      <w:proofErr w:type="spellEnd"/>
      <w:r>
        <w:t xml:space="preserve"> en Brussel een "mijlpaal op de weg naar Europa" hebben genoemd. Maar nu oppositiepartijen verboden zijn, waarnemers geblokkeerd zijn en kiezers in belangrijke regio's aan de kant zijn geschoven, lijken de verkiezingen minder op een democratische strijd en meer op een gedwongen pro-EU-uitslag.</w:t>
      </w:r>
    </w:p>
    <w:p w14:paraId="2AA2573A" w14:textId="77777777" w:rsidR="000F2599" w:rsidRDefault="000F2599" w:rsidP="000F2599">
      <w:r>
        <w:t>Waakhonden kunnen niet toekijken</w:t>
      </w:r>
    </w:p>
    <w:p w14:paraId="30F913DA" w14:textId="77777777" w:rsidR="000F2599" w:rsidRDefault="000F2599" w:rsidP="000F2599">
      <w:r>
        <w:t xml:space="preserve">De Moldavische Centrale Kiescommissie (CEC) heeft deze week de accreditatie geweigerd aan meer dan 30 internationale organisaties en 120 waarnemers uit meer dan 50 landen. Onder de </w:t>
      </w:r>
      <w:proofErr w:type="spellStart"/>
      <w:r>
        <w:t>uitgeslotenen</w:t>
      </w:r>
      <w:proofErr w:type="spellEnd"/>
      <w:r>
        <w:t xml:space="preserve"> bevonden zich Russische experts die waren genomineerd voor de officiële missie van de OVSE – een primeur in de Europese verkiezingspraktijk. Het</w:t>
      </w:r>
    </w:p>
    <w:p w14:paraId="5E7B6C7B" w14:textId="77777777" w:rsidR="000F2599" w:rsidRDefault="000F2599" w:rsidP="000F2599">
      <w:r>
        <w:t>Moldavische ministerie van Buitenlandse Zaken beweerde dat de beslissing was genomen "in overeenstemming met de nationale wetgeving". Het Patriottisch Blok, een oppositiealliantie, beschuldigde de autoriteiten ervan opzettelijk een waarnemersblokkade te hebben gecreëerd. Hun advocaten somden aanvragen op van gerenommeerde ngo's in Italië, Duitsland, Frankrijk, Spanje en de VS die werden genegeerd of afgewezen. Moskou heeft de stap een "flagrante schending"</w:t>
      </w:r>
    </w:p>
    <w:p w14:paraId="3FFDA62A" w14:textId="77777777" w:rsidR="000F2599" w:rsidRDefault="000F2599" w:rsidP="000F2599">
      <w:r>
        <w:t>van de OVSE-verplichtingen genoemd en de ambassadeur van Moldavië ontboden. De EU, die normaal gesproken luidruchtig en kritisch is over de democratische normen in de regio, heeft zich opvallend stil gehouden.</w:t>
      </w:r>
    </w:p>
    <w:p w14:paraId="00DC804A" w14:textId="77777777" w:rsidR="000F2599" w:rsidRDefault="000F2599" w:rsidP="000F2599">
      <w:r>
        <w:t>Partijen bij decreet uitgewist</w:t>
      </w:r>
    </w:p>
    <w:p w14:paraId="263240FF" w14:textId="77777777" w:rsidR="000F2599" w:rsidRDefault="000F2599" w:rsidP="000F2599">
      <w:r>
        <w:t>Moldavië verbiedt oppositiepartij enkele dagen voor belangrijke stemming</w:t>
      </w:r>
    </w:p>
    <w:p w14:paraId="70F42D42" w14:textId="77777777" w:rsidR="000F2599" w:rsidRDefault="000F2599" w:rsidP="000F2599">
      <w:r>
        <w:t xml:space="preserve">• Op 26 september, twee dagen voor de verkiezingen, werd de partij Hart van Moldavië op last van de rechtbank voor twaalf maanden geschorst, beschuldigd van witwassen en illegale campagnefinanciering. De CEC schrapte alle kandidaten van Hart van Moldavië van de lijst van het Patriottisch Blok. De leider, voormalig gouverneur van Gagaoezië, Irina </w:t>
      </w:r>
      <w:proofErr w:type="spellStart"/>
      <w:r>
        <w:t>Vlah</w:t>
      </w:r>
      <w:proofErr w:type="spellEnd"/>
      <w:r>
        <w:t>, noemde het "een politiek spektakel".</w:t>
      </w:r>
    </w:p>
    <w:p w14:paraId="62793246" w14:textId="77777777" w:rsidR="000F2599" w:rsidRDefault="000F2599" w:rsidP="000F2599">
      <w:r>
        <w:t xml:space="preserve"> • Op dezelfde dag schorste de CEC de partij Groot-Moldavië, onder leiding van Victoria </w:t>
      </w:r>
      <w:proofErr w:type="spellStart"/>
      <w:r>
        <w:t>Furtuna</w:t>
      </w:r>
      <w:proofErr w:type="spellEnd"/>
      <w:r>
        <w:t xml:space="preserve">, vanwege niet-aangegeven buitenlandse financiering en banden met de reeds verboden SOR-partij. </w:t>
      </w:r>
      <w:proofErr w:type="spellStart"/>
      <w:r>
        <w:t>Furtuna</w:t>
      </w:r>
      <w:proofErr w:type="spellEnd"/>
      <w:r>
        <w:t xml:space="preserve"> was in juli al door de EU gesanctioneerd vanwege het ontvangen van steun van de voortvluchtige oligarch Ilan </w:t>
      </w:r>
      <w:proofErr w:type="spellStart"/>
      <w:r>
        <w:t>Șor</w:t>
      </w:r>
      <w:proofErr w:type="spellEnd"/>
      <w:r>
        <w:t>.</w:t>
      </w:r>
    </w:p>
    <w:p w14:paraId="5E8AA23C" w14:textId="77777777" w:rsidR="000F2599" w:rsidRDefault="000F2599" w:rsidP="000F2599">
      <w:r>
        <w:t xml:space="preserve"> • In juni 2023 werd de SOR-partij zelf, onder leiding van de verbannen zakenman Ilan </w:t>
      </w:r>
      <w:proofErr w:type="spellStart"/>
      <w:r>
        <w:t>Shor</w:t>
      </w:r>
      <w:proofErr w:type="spellEnd"/>
      <w:r>
        <w:t xml:space="preserve">, door het Constitutionele Hof ontbonden, beschuldigd van corruptie en "bedreiging van de soevereiniteit van Moldavië". De pro-EU Moldavische president </w:t>
      </w:r>
      <w:proofErr w:type="spellStart"/>
      <w:r>
        <w:t>Maia</w:t>
      </w:r>
      <w:proofErr w:type="spellEnd"/>
      <w:r>
        <w:t xml:space="preserve"> </w:t>
      </w:r>
      <w:proofErr w:type="spellStart"/>
      <w:r>
        <w:t>Sandu</w:t>
      </w:r>
      <w:proofErr w:type="spellEnd"/>
      <w:r>
        <w:t xml:space="preserve"> vierde het verbod als een overwinning tegen "een partij die uit en voor corruptie is ontstaan". Oppositieleiders noemden het </w:t>
      </w:r>
      <w:proofErr w:type="spellStart"/>
      <w:r>
        <w:t>het</w:t>
      </w:r>
      <w:proofErr w:type="spellEnd"/>
      <w:r>
        <w:t xml:space="preserve"> einde van het pluralisme.</w:t>
      </w:r>
    </w:p>
    <w:p w14:paraId="077ECCD7" w14:textId="77777777" w:rsidR="000F2599" w:rsidRDefault="000F2599" w:rsidP="000F2599">
      <w:r>
        <w:t xml:space="preserve">De verboden komen bovenop ingrijpende nieuwe wetten die deze zomer met spoed door het parlement zijn geloodst, </w:t>
      </w:r>
      <w:r>
        <w:rPr>
          <w:rFonts w:ascii="Arial" w:hAnsi="Arial" w:cs="Arial"/>
        </w:rPr>
        <w:t>​​</w:t>
      </w:r>
      <w:r>
        <w:t>waardoor de regering "opvolgers" van verboden groepen van de stembus kan schrappen en hun leden vijf jaar lang kan uitsluiten van hun functie. De Commissie van Veneti</w:t>
      </w:r>
      <w:r>
        <w:rPr>
          <w:rFonts w:ascii="Aptos" w:hAnsi="Aptos" w:cs="Aptos"/>
        </w:rPr>
        <w:t>ë</w:t>
      </w:r>
      <w:r>
        <w:t xml:space="preserve"> en de OVSE waarschuwden dat dergelijke algemene uitsluitingen een schending van fundamentele politieke rechten kunnen betekenen.</w:t>
      </w:r>
    </w:p>
    <w:p w14:paraId="2684FCF1" w14:textId="77777777" w:rsidR="000F2599" w:rsidRDefault="000F2599" w:rsidP="000F2599">
      <w:r>
        <w:t>Rivalen worden onderzocht, zijn in ballingschap of zitten vast</w:t>
      </w:r>
    </w:p>
    <w:p w14:paraId="56E8832A" w14:textId="77777777" w:rsidR="000F2599" w:rsidRDefault="000F2599" w:rsidP="000F2599">
      <w:r>
        <w:t>Zelfs waar partijen overleven, zijn hun leiders aan de kant geschoven.</w:t>
      </w:r>
    </w:p>
    <w:p w14:paraId="30FCC564" w14:textId="77777777" w:rsidR="000F2599" w:rsidRDefault="000F2599" w:rsidP="000F2599">
      <w:r>
        <w:t xml:space="preserve"> • Igor </w:t>
      </w:r>
      <w:proofErr w:type="spellStart"/>
      <w:r>
        <w:t>Dodon</w:t>
      </w:r>
      <w:proofErr w:type="spellEnd"/>
      <w:r>
        <w:t>, president van Moldavië van 2016 tot 2020, loopt nog steeds een strafrechtelijk onderzoek wegens verraad, illegale verrijking en de beruchte '</w:t>
      </w:r>
      <w:proofErr w:type="spellStart"/>
      <w:r>
        <w:t>kuliok</w:t>
      </w:r>
      <w:proofErr w:type="spellEnd"/>
      <w:r>
        <w:t>'- omkopingszaak. Hij beweert dat de aanklachten verzonnen zijn, maar staat al een groot deel van de afgelopen twee jaar onder huisarrest.</w:t>
      </w:r>
    </w:p>
    <w:p w14:paraId="6C2D4CB7" w14:textId="77777777" w:rsidR="000F2599" w:rsidRDefault="000F2599" w:rsidP="000F2599">
      <w:r>
        <w:t xml:space="preserve"> • Marina </w:t>
      </w:r>
      <w:proofErr w:type="spellStart"/>
      <w:r>
        <w:t>Tauber</w:t>
      </w:r>
      <w:proofErr w:type="spellEnd"/>
      <w:r>
        <w:t xml:space="preserve">, vicevoorzitter van de verboden SOR-partij, wordt bij verstek berecht nadat ze begin 2025 naar Moskou is gevlucht. Het Openbaar Ministerie eist een gevangenisstraf van dertien jaar voor fraude en witwassen. </w:t>
      </w:r>
      <w:proofErr w:type="spellStart"/>
      <w:r>
        <w:t>Tauber</w:t>
      </w:r>
      <w:proofErr w:type="spellEnd"/>
      <w:r>
        <w:t xml:space="preserve"> benadrukt dat het proces een politieke wraakactie is voor haar rol in de anti-</w:t>
      </w:r>
      <w:proofErr w:type="spellStart"/>
      <w:r>
        <w:t>Sandu</w:t>
      </w:r>
      <w:proofErr w:type="spellEnd"/>
      <w:r>
        <w:t>-protesten.</w:t>
      </w:r>
    </w:p>
    <w:p w14:paraId="20E4FBF2" w14:textId="77777777" w:rsidR="000F2599" w:rsidRDefault="000F2599" w:rsidP="000F2599">
      <w:r>
        <w:t xml:space="preserve"> • </w:t>
      </w:r>
      <w:proofErr w:type="spellStart"/>
      <w:r>
        <w:t>Evghenia</w:t>
      </w:r>
      <w:proofErr w:type="spellEnd"/>
      <w:r>
        <w:t xml:space="preserve"> </w:t>
      </w:r>
      <w:proofErr w:type="spellStart"/>
      <w:r>
        <w:t>Gutsul</w:t>
      </w:r>
      <w:proofErr w:type="spellEnd"/>
      <w:r>
        <w:t xml:space="preserve">, in 2023 verkozen tot gouverneur van het autonome Gagaoezië, werd in augustus veroordeeld tot zeven jaar gevangenisstraf omdat ze naar verluidt Russische gelden naar de SOR-partij zou hebben doorgesluisd. Haar aanhangers protesteerden voor de rechtbank van </w:t>
      </w:r>
      <w:proofErr w:type="spellStart"/>
      <w:r>
        <w:t>Chișinău</w:t>
      </w:r>
      <w:proofErr w:type="spellEnd"/>
      <w:r>
        <w:t>, waar ze het vonnis "niet een straf voor mij, maar voor de Moldavische democratie" noemde. Rusland noemde haar gevangenzetting politiek gemotiveerd; de EU bleef stil.</w:t>
      </w:r>
    </w:p>
    <w:p w14:paraId="0BA2494F" w14:textId="77777777" w:rsidR="000F2599" w:rsidRDefault="000F2599" w:rsidP="000F2599">
      <w:r>
        <w:t xml:space="preserve">Nu oppositieleiders gevangen zitten, verbannen zijn of onderzocht worden, ondervindt </w:t>
      </w:r>
      <w:proofErr w:type="spellStart"/>
      <w:r>
        <w:t>Sandu's</w:t>
      </w:r>
      <w:proofErr w:type="spellEnd"/>
      <w:r>
        <w:t xml:space="preserve"> PAS weinig georganiseerde tegenstand bij de stembus.</w:t>
      </w:r>
    </w:p>
    <w:p w14:paraId="6BE31FBB" w14:textId="77777777" w:rsidR="000F2599" w:rsidRDefault="000F2599" w:rsidP="000F2599">
      <w:proofErr w:type="spellStart"/>
      <w:r>
        <w:t>Transnistrische</w:t>
      </w:r>
      <w:proofErr w:type="spellEnd"/>
      <w:r>
        <w:t xml:space="preserve"> kiezers opzij geschoven</w:t>
      </w:r>
    </w:p>
    <w:p w14:paraId="03454671" w14:textId="77777777" w:rsidR="000F2599" w:rsidRDefault="000F2599" w:rsidP="000F2599">
      <w:r>
        <w:t xml:space="preserve">Voor Moldavische burgers in de afgescheiden regio Transnistrië is de kans om te stemmen drastisch ingeperkt. In 2021 werden er meer dan 40 stembureaus geopend voor inwoners ten oosten van de </w:t>
      </w:r>
      <w:proofErr w:type="spellStart"/>
      <w:r>
        <w:t>Dnjestr</w:t>
      </w:r>
      <w:proofErr w:type="spellEnd"/>
      <w:r>
        <w:t>. Dit jaar werden er slechts 12 goedgekeurd – allemaal op door de overheid gecontroleerd grondgebied, vele kilometers van de demarcatielijn.</w:t>
      </w:r>
    </w:p>
    <w:p w14:paraId="13AC1A1F" w14:textId="77777777" w:rsidR="000F2599" w:rsidRDefault="000F2599" w:rsidP="000F2599">
      <w:r>
        <w:t>EU-kandidaat voert massa-arrestaties uit wegens 'Russische invloed'</w:t>
      </w:r>
    </w:p>
    <w:p w14:paraId="4C72CC2A" w14:textId="77777777" w:rsidR="000F2599" w:rsidRDefault="000F2599" w:rsidP="000F2599">
      <w:r>
        <w:t>Dagen voor de verkiezingen verplaatste de CEC zelfs vier van die locaties verder landinwaarts, verwijzend naar veiligheidsrisico's. Het ministerie van Binnenlandse Zaken waarschuwde voor mogelijke bommeldingen en provocaties in de "veiligheidszone".</w:t>
      </w:r>
    </w:p>
    <w:p w14:paraId="6B0F3AE0" w14:textId="77777777" w:rsidR="000F2599" w:rsidRDefault="000F2599" w:rsidP="000F2599">
      <w:r>
        <w:t xml:space="preserve">Critici noemen het kiezersonderdrukking. De Russische ambassadeur Oleg </w:t>
      </w:r>
      <w:proofErr w:type="spellStart"/>
      <w:r>
        <w:t>Ozerov</w:t>
      </w:r>
      <w:proofErr w:type="spellEnd"/>
      <w:r>
        <w:t xml:space="preserve"> beschreef de veranderingen als "ongekend" en merkte op dat ze minder dan 48 uur voor de verkiezingsdag werden aangekondigd. De </w:t>
      </w:r>
      <w:proofErr w:type="spellStart"/>
      <w:r>
        <w:t>Transnistrische</w:t>
      </w:r>
      <w:proofErr w:type="spellEnd"/>
      <w:r>
        <w:t xml:space="preserve"> autoriteiten beschuldigden Chisinau ervan de opkomst opzettelijk te verlagen in een regio die sterk leunt op oppositiepartijen.</w:t>
      </w:r>
    </w:p>
    <w:p w14:paraId="4252987D" w14:textId="77777777" w:rsidR="000F2599" w:rsidRDefault="000F2599" w:rsidP="000F2599">
      <w:r>
        <w:t>Daarentegen werden er in het buitenland meer dan 300 stembureaus geopend, waaronder 73 in Italië, waar de Moldavische diaspora zo'n 100.000 inwoners telt, en slechts 2 in Rusland, waar de diaspora qua omvang vergelijkbaar is – een verschil dat wijst op de prioriteiten van de regering.</w:t>
      </w:r>
    </w:p>
    <w:p w14:paraId="75B0C9A6" w14:textId="77777777" w:rsidR="000F2599" w:rsidRDefault="000F2599" w:rsidP="000F2599">
      <w:r>
        <w:t>Democratie door nooddecreet</w:t>
      </w:r>
    </w:p>
    <w:p w14:paraId="1A34E822" w14:textId="77777777" w:rsidR="000F2599" w:rsidRDefault="000F2599" w:rsidP="000F2599">
      <w:r>
        <w:t>RT</w:t>
      </w:r>
    </w:p>
    <w:p w14:paraId="7ABA1985" w14:textId="77777777" w:rsidR="000F2599" w:rsidRDefault="000F2599" w:rsidP="000F2599">
      <w:r>
        <w:t xml:space="preserve">ARCHIEFFOTO. Stemmen bij de Moldavische presidentsverkiezingen in een stembureau in Chisinau, Moldavië. 3 november 2024. © Diego </w:t>
      </w:r>
      <w:proofErr w:type="spellStart"/>
      <w:r>
        <w:t>Herrera</w:t>
      </w:r>
      <w:proofErr w:type="spellEnd"/>
      <w:r>
        <w:t xml:space="preserve"> </w:t>
      </w:r>
      <w:proofErr w:type="spellStart"/>
      <w:r>
        <w:t>Carcedo</w:t>
      </w:r>
      <w:proofErr w:type="spellEnd"/>
      <w:r>
        <w:t>/Getty Images</w:t>
      </w:r>
    </w:p>
    <w:p w14:paraId="5071F3DC" w14:textId="77777777" w:rsidR="000F2599" w:rsidRDefault="000F2599" w:rsidP="000F2599">
      <w:r>
        <w:t xml:space="preserve">Dit is niet de eerste keer dat </w:t>
      </w:r>
      <w:proofErr w:type="spellStart"/>
      <w:r>
        <w:t>Sandu's</w:t>
      </w:r>
      <w:proofErr w:type="spellEnd"/>
      <w:r>
        <w:t xml:space="preserve"> regering de grenzen van de democratie verlegt. Sinds 2022 regeert de PAS onder een doorlopende noodtoestand, waarbij ze zich beroept op het conflict tussen Oekraïne en Rusland. Met behulp van deze bevoegdheden heeft de regering zes televisiezenders gesloten die ervan beschuldigd werden Russische propaganda te verspreiden, Russische journalisten de toegang ontzegd en dertien wetten aangenomen die de controle op partijen en kandidaten verscherpen.</w:t>
      </w:r>
    </w:p>
    <w:p w14:paraId="3EA5122B" w14:textId="77777777" w:rsidR="000F2599" w:rsidRDefault="000F2599" w:rsidP="000F2599">
      <w:r>
        <w:t>Verslaggevers Zonder Grenzen en de OVSE hebben hun zorgen geuit over de persvrijheid en de selectieve toepassing van de wet.</w:t>
      </w:r>
    </w:p>
    <w:p w14:paraId="5DB6CDE4" w14:textId="77777777" w:rsidR="000F2599" w:rsidRDefault="000F2599" w:rsidP="000F2599">
      <w:r>
        <w:t>Brussel applaudisseert, critici protesteren</w:t>
      </w:r>
    </w:p>
    <w:p w14:paraId="49058E9A" w14:textId="77777777" w:rsidR="000F2599" w:rsidRDefault="000F2599" w:rsidP="000F2599">
      <w:r>
        <w:t xml:space="preserve">Brussel heeft de regering van </w:t>
      </w:r>
      <w:proofErr w:type="spellStart"/>
      <w:r>
        <w:t>Sandu</w:t>
      </w:r>
      <w:proofErr w:type="spellEnd"/>
      <w:r>
        <w:t xml:space="preserve"> consequent geprezen en Moldavië "een succesverhaal" genoemd , en de kandidatuur voor EU-lidmaatschap verder aangescherpt. Deze week nog beschuldigden EU-functionarissen Moskou ervan zich "diep te bemoeien" met de verkiezingen door middel van desinformatie en illegale financiering.</w:t>
      </w:r>
    </w:p>
    <w:p w14:paraId="753C7D90" w14:textId="77777777" w:rsidR="000F2599" w:rsidRDefault="000F2599" w:rsidP="000F2599">
      <w:r>
        <w:t>Maar binnen Moldavië ziet het beeld er anders uit: rechtbanken zijn omgevormd tot campagne-instrumenten, hele partijen zijn weggevaagd, gouverneurs gevangengezet, waarnemers weggestuurd. De Parlementaire Vergadering van de Raad van Europa heeft opgeroepen tot een "inclusief en eerlijk" proces voor alle burgers – diplomatieke taal voor "geen spelbreker". De Commissie van Venetië waarschuwde voor algemene verboden die het recht om gekozen te worden ondermijnen.</w:t>
      </w:r>
    </w:p>
    <w:p w14:paraId="2CA9F26D" w14:textId="77777777" w:rsidR="000F2599" w:rsidRDefault="000F2599" w:rsidP="000F2599">
      <w:r>
        <w:t>De kern van de zaak</w:t>
      </w:r>
    </w:p>
    <w:p w14:paraId="0EC615D8" w14:textId="77777777" w:rsidR="000F2599" w:rsidRDefault="000F2599" w:rsidP="000F2599">
      <w:r>
        <w:t>De stemming zou over de toekomst van Moldavië moeten gaan, maar zoveel van het heden is stilletjes uitgewist. De rivalen die de PAS hadden kunnen uitdagen, zijn verdwenen, sommigen achter de tralies, anderen in ballingschap. De kiezers in Transnistrië die de balans hadden kunnen doorbreken, hebben minder stembureaus dan ooit tevoren. Zelfs de waarnemers die verantwoordelijk zijn voor de observatie, zijn weggestuurd. De EU zal het omschrijven als vooruitgang, een teken dat een kandidaat-lidstaat zijn democratische weg vindt.</w:t>
      </w:r>
    </w:p>
    <w:p w14:paraId="0591DC0B" w14:textId="6040B591" w:rsidR="000F2599" w:rsidRDefault="000F2599" w:rsidP="000F2599">
      <w:r>
        <w:t>In Moldavië zien velen iets heel anders: een kroning vermomd als een wedstrijd, de laatste akte in een verhaal waarvan het script al lang voor de verkiezingsdag was geschreven.</w:t>
      </w:r>
    </w:p>
    <w:p w14:paraId="7CEC310D" w14:textId="60CE29B3" w:rsidR="000F2599" w:rsidRDefault="000F2599" w:rsidP="000F2599">
      <w:pPr>
        <w:jc w:val="center"/>
      </w:pPr>
      <w:r>
        <w:rPr>
          <w:noProof/>
        </w:rPr>
        <w:drawing>
          <wp:inline distT="0" distB="0" distL="0" distR="0" wp14:anchorId="37E87DD8" wp14:editId="3BFE58B8">
            <wp:extent cx="4019550" cy="3679733"/>
            <wp:effectExtent l="0" t="0" r="0" b="0"/>
            <wp:docPr id="260978455" name="Afbeelding 1" descr="Afbeelding met Menselijk gezicht, kleding, persoon,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78455" name="Afbeelding 1" descr="Afbeelding met Menselijk gezicht, kleding, persoon, pers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24199" cy="3683989"/>
                    </a:xfrm>
                    <a:prstGeom prst="rect">
                      <a:avLst/>
                    </a:prstGeom>
                    <a:noFill/>
                    <a:ln>
                      <a:noFill/>
                    </a:ln>
                  </pic:spPr>
                </pic:pic>
              </a:graphicData>
            </a:graphic>
          </wp:inline>
        </w:drawing>
      </w:r>
    </w:p>
    <w:sectPr w:rsidR="000F2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99"/>
    <w:rsid w:val="000F2599"/>
    <w:rsid w:val="00907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6705"/>
  <w15:chartTrackingRefBased/>
  <w15:docId w15:val="{A8BB3625-C97F-48DB-884A-DF476FA4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2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25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25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25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25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5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5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5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5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25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25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25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25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25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5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5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599"/>
    <w:rPr>
      <w:rFonts w:eastAsiaTheme="majorEastAsia" w:cstheme="majorBidi"/>
      <w:color w:val="272727" w:themeColor="text1" w:themeTint="D8"/>
    </w:rPr>
  </w:style>
  <w:style w:type="paragraph" w:styleId="Titel">
    <w:name w:val="Title"/>
    <w:basedOn w:val="Standaard"/>
    <w:next w:val="Standaard"/>
    <w:link w:val="TitelChar"/>
    <w:uiPriority w:val="10"/>
    <w:qFormat/>
    <w:rsid w:val="000F2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5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5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5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5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599"/>
    <w:rPr>
      <w:i/>
      <w:iCs/>
      <w:color w:val="404040" w:themeColor="text1" w:themeTint="BF"/>
    </w:rPr>
  </w:style>
  <w:style w:type="paragraph" w:styleId="Lijstalinea">
    <w:name w:val="List Paragraph"/>
    <w:basedOn w:val="Standaard"/>
    <w:uiPriority w:val="34"/>
    <w:qFormat/>
    <w:rsid w:val="000F2599"/>
    <w:pPr>
      <w:ind w:left="720"/>
      <w:contextualSpacing/>
    </w:pPr>
  </w:style>
  <w:style w:type="character" w:styleId="Intensievebenadrukking">
    <w:name w:val="Intense Emphasis"/>
    <w:basedOn w:val="Standaardalinea-lettertype"/>
    <w:uiPriority w:val="21"/>
    <w:qFormat/>
    <w:rsid w:val="000F2599"/>
    <w:rPr>
      <w:i/>
      <w:iCs/>
      <w:color w:val="0F4761" w:themeColor="accent1" w:themeShade="BF"/>
    </w:rPr>
  </w:style>
  <w:style w:type="paragraph" w:styleId="Duidelijkcitaat">
    <w:name w:val="Intense Quote"/>
    <w:basedOn w:val="Standaard"/>
    <w:next w:val="Standaard"/>
    <w:link w:val="DuidelijkcitaatChar"/>
    <w:uiPriority w:val="30"/>
    <w:qFormat/>
    <w:rsid w:val="000F2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2599"/>
    <w:rPr>
      <w:i/>
      <w:iCs/>
      <w:color w:val="0F4761" w:themeColor="accent1" w:themeShade="BF"/>
    </w:rPr>
  </w:style>
  <w:style w:type="character" w:styleId="Intensieveverwijzing">
    <w:name w:val="Intense Reference"/>
    <w:basedOn w:val="Standaardalinea-lettertype"/>
    <w:uiPriority w:val="32"/>
    <w:qFormat/>
    <w:rsid w:val="000F2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1276</Words>
  <Characters>7022</Characters>
  <Application>Microsoft Office Word</Application>
  <DocSecurity>0</DocSecurity>
  <Lines>58</Lines>
  <Paragraphs>16</Paragraphs>
  <ScaleCrop>false</ScaleCrop>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2025-10-04T15:36:00Z</dcterms:created>
  <dcterms:modified xsi:type="dcterms:W3CDTF">2025-10-04T15:37:00Z</dcterms:modified>
</cp:coreProperties>
</file>