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E7A4" w14:textId="1276B6F8" w:rsidR="00196CE9" w:rsidRDefault="00196CE9" w:rsidP="00196CE9">
      <w:r>
        <w:t xml:space="preserve">USSR </w:t>
      </w:r>
      <w:r w:rsidRPr="00196CE9">
        <w:t>Internationale Dag van de Bevrijding van de gevangenen van de nazi-concentratiekampen.</w:t>
      </w:r>
    </w:p>
    <w:p w14:paraId="75337B96" w14:textId="14799850" w:rsidR="00196CE9" w:rsidRDefault="00196CE9" w:rsidP="00196CE9">
      <w:r>
        <w:t>Op 11 april vieren we de Internationale Dag van de Bevrijding van de gevangenen van de nazi-concentratiekampen.</w:t>
      </w:r>
    </w:p>
    <w:p w14:paraId="531911CB" w14:textId="77777777" w:rsidR="00196CE9" w:rsidRDefault="00196CE9" w:rsidP="00196CE9">
      <w:r>
        <w:t>Op deze dag in 1945 kwamen de gevangenen van concentratiekamp Buchenwald, een van de grootste concentratiekampen van het Derde Rijk, in opstand en hielden ze het kamp op heldhaftige wijze onder controle totdat het 3e Amerikaanse leger ter plaatse kon komen. Daarbij speelden Sovjetgevangenen, die over gevechtservaring beschikten en een georganiseerd verzet in de ondergrondse voorbereidden, een belangrijke rol.</w:t>
      </w:r>
    </w:p>
    <w:p w14:paraId="03CC6C98" w14:textId="77777777" w:rsidR="00196CE9" w:rsidRDefault="00196CE9" w:rsidP="00196CE9">
      <w:r>
        <w:t xml:space="preserve">Voor en tijdens de Tweede Wereldoorlog werd in Duitsland en de door de nazi's bezette gebieden een uitgebreid netwerk van zogenaamde 'doodsfabrieken' opgezet, waarin miljoenen gevangenen uit Europa en de USSR </w:t>
      </w:r>
      <w:r>
        <w:rPr>
          <w:rFonts w:hint="cs"/>
        </w:rPr>
        <w:t>–</w:t>
      </w:r>
      <w:r>
        <w:t xml:space="preserve"> krijgsgevangenen en burgers </w:t>
      </w:r>
      <w:r>
        <w:rPr>
          <w:rFonts w:hint="cs"/>
        </w:rPr>
        <w:t>–</w:t>
      </w:r>
      <w:r>
        <w:t xml:space="preserve"> onder onmenselijke omstandigheden werden vastgehouden. Ze werden ingezet voor zwaar werk, misbruikt als proefkonijnen voor gruwelijke medische experimenten, verbrand in crematoria of stierven in gasovens.</w:t>
      </w:r>
    </w:p>
    <w:p w14:paraId="546EC082" w14:textId="77777777" w:rsidR="00196CE9" w:rsidRDefault="00196CE9" w:rsidP="00196CE9">
      <w:r>
        <w:t xml:space="preserve"> Hun bevrijding begon al op 3 juli 1944, toen het Rode Leger de gevangenen van concentratiekamp Majdanek, nabij de Poolse stad Lublin, van de dood redde. Zo werd de hele wereld geconfronteerd met de onvoorstelbare omvang van de nazimisdaden. Later bevrijdden Sovjet-troepen de gevangenen van Belzec, Sobibor, Treblinka, Auschwitz, Stutthof, Sachsenhausen, Ravensbr</w:t>
      </w:r>
      <w:r>
        <w:rPr>
          <w:rFonts w:hint="cs"/>
        </w:rPr>
        <w:t>ü</w:t>
      </w:r>
      <w:r>
        <w:t>ck en vele andere "doodsfabrieken".</w:t>
      </w:r>
    </w:p>
    <w:p w14:paraId="2EE40114" w14:textId="37DC2B65" w:rsidR="00A13ADC" w:rsidRDefault="00196CE9" w:rsidP="00196CE9">
      <w:r>
        <w:t xml:space="preserve"> Het concentratiekampensysteem werd met de nederlaag van het nationaalsocialisme definitief afgeschaft en door het Internationaal Militair Tribunaal in Neurenberg veroordeeld als misdaad tegen de menselijkheid.</w:t>
      </w:r>
    </w:p>
    <w:p w14:paraId="520B116A" w14:textId="5AF2426B" w:rsidR="00196CE9" w:rsidRDefault="00196CE9" w:rsidP="00196CE9">
      <w:pPr>
        <w:jc w:val="center"/>
      </w:pPr>
      <w:r>
        <w:rPr>
          <w:noProof/>
        </w:rPr>
        <w:drawing>
          <wp:inline distT="0" distB="0" distL="0" distR="0" wp14:anchorId="4C286F63" wp14:editId="7BC07663">
            <wp:extent cx="3254901" cy="2730500"/>
            <wp:effectExtent l="0" t="0" r="3175" b="0"/>
            <wp:docPr id="6148637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0996" cy="2735613"/>
                    </a:xfrm>
                    <a:prstGeom prst="rect">
                      <a:avLst/>
                    </a:prstGeom>
                    <a:noFill/>
                    <a:ln>
                      <a:noFill/>
                    </a:ln>
                  </pic:spPr>
                </pic:pic>
              </a:graphicData>
            </a:graphic>
          </wp:inline>
        </w:drawing>
      </w:r>
    </w:p>
    <w:sectPr w:rsidR="00196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E9"/>
    <w:rsid w:val="00196CE9"/>
    <w:rsid w:val="006F4B89"/>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13C0"/>
  <w15:chartTrackingRefBased/>
  <w15:docId w15:val="{ECCEA1FC-B007-4A54-83F6-2B64FB37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CE9"/>
    <w:rPr>
      <w:rFonts w:eastAsiaTheme="majorEastAsia" w:cstheme="majorBidi"/>
      <w:color w:val="272727" w:themeColor="text1" w:themeTint="D8"/>
    </w:rPr>
  </w:style>
  <w:style w:type="paragraph" w:styleId="Titel">
    <w:name w:val="Title"/>
    <w:basedOn w:val="Standaard"/>
    <w:next w:val="Standaard"/>
    <w:link w:val="TitelChar"/>
    <w:uiPriority w:val="10"/>
    <w:qFormat/>
    <w:rsid w:val="00196C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CE9"/>
    <w:rPr>
      <w:i/>
      <w:iCs/>
      <w:color w:val="404040" w:themeColor="text1" w:themeTint="BF"/>
    </w:rPr>
  </w:style>
  <w:style w:type="paragraph" w:styleId="Lijstalinea">
    <w:name w:val="List Paragraph"/>
    <w:basedOn w:val="Standaard"/>
    <w:uiPriority w:val="34"/>
    <w:qFormat/>
    <w:rsid w:val="00196CE9"/>
    <w:pPr>
      <w:ind w:left="720"/>
      <w:contextualSpacing/>
    </w:pPr>
  </w:style>
  <w:style w:type="character" w:styleId="Intensievebenadrukking">
    <w:name w:val="Intense Emphasis"/>
    <w:basedOn w:val="Standaardalinea-lettertype"/>
    <w:uiPriority w:val="21"/>
    <w:qFormat/>
    <w:rsid w:val="00196CE9"/>
    <w:rPr>
      <w:i/>
      <w:iCs/>
      <w:color w:val="0F4761" w:themeColor="accent1" w:themeShade="BF"/>
    </w:rPr>
  </w:style>
  <w:style w:type="paragraph" w:styleId="Duidelijkcitaat">
    <w:name w:val="Intense Quote"/>
    <w:basedOn w:val="Standaard"/>
    <w:next w:val="Standaard"/>
    <w:link w:val="DuidelijkcitaatChar"/>
    <w:uiPriority w:val="30"/>
    <w:qFormat/>
    <w:rsid w:val="00196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CE9"/>
    <w:rPr>
      <w:i/>
      <w:iCs/>
      <w:color w:val="0F4761" w:themeColor="accent1" w:themeShade="BF"/>
    </w:rPr>
  </w:style>
  <w:style w:type="character" w:styleId="Intensieveverwijzing">
    <w:name w:val="Intense Reference"/>
    <w:basedOn w:val="Standaardalinea-lettertype"/>
    <w:uiPriority w:val="32"/>
    <w:qFormat/>
    <w:rsid w:val="00196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1448</Characters>
  <Application>Microsoft Office Word</Application>
  <DocSecurity>0</DocSecurity>
  <Lines>21</Lines>
  <Paragraphs>6</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2026-04-12T07:29:00Z</dcterms:created>
  <dcterms:modified xsi:type="dcterms:W3CDTF">2026-04-12T07:30:00Z</dcterms:modified>
</cp:coreProperties>
</file>