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6941" w14:textId="5E9E298A" w:rsidR="0088438A" w:rsidRDefault="0088438A" w:rsidP="0088438A">
      <w:r>
        <w:t>VS Palantir</w:t>
      </w:r>
    </w:p>
    <w:p w14:paraId="5ED9D920" w14:textId="3EEABFF8" w:rsidR="0088438A" w:rsidRDefault="0088438A" w:rsidP="0088438A">
      <w:r>
        <w:t>Ik weet het, jij weet het, maar er zijn nog steeds ontzettend veel mensen op mijn tijdlijn die het niet weten:</w:t>
      </w:r>
    </w:p>
    <w:p w14:paraId="666B9270" w14:textId="77777777" w:rsidR="0088438A" w:rsidRDefault="0088438A" w:rsidP="0088438A">
      <w:r>
        <w:t xml:space="preserve">Maak kennis met Peter Thiel </w:t>
      </w:r>
      <w:r>
        <w:rPr>
          <w:rFonts w:hint="cs"/>
        </w:rPr>
        <w:t>—</w:t>
      </w:r>
      <w:r>
        <w:t xml:space="preserve"> de architect van het doodsimperium</w:t>
      </w:r>
    </w:p>
    <w:p w14:paraId="47DDCF85" w14:textId="77777777" w:rsidR="0088438A" w:rsidRDefault="0088438A" w:rsidP="0088438A">
      <w:r>
        <w:t>Hij dronk bloed van tieners, raakte bevriend met pedofiel Jeffrey Epstein en gelooft dat regulering van AI de antichrist zal oproepen.</w:t>
      </w:r>
    </w:p>
    <w:p w14:paraId="236EEC52" w14:textId="77777777" w:rsidR="0088438A" w:rsidRDefault="0088438A" w:rsidP="0088438A">
      <w:r>
        <w:t xml:space="preserve">Zijn bedrijf Palantir beheert nu het Britse kernwapenarsenaal, doodt met autonome drones in Gaza en Iran, en bouwt een database op over elke Amerikaan. </w:t>
      </w:r>
    </w:p>
    <w:p w14:paraId="716CD8CF" w14:textId="77777777" w:rsidR="0088438A" w:rsidRDefault="0088438A" w:rsidP="0088438A">
      <w:r>
        <w:t xml:space="preserve">Dit is wat je over hem moet weten: </w:t>
      </w:r>
    </w:p>
    <w:p w14:paraId="77C660ED" w14:textId="77777777" w:rsidR="0088438A" w:rsidRDefault="0088438A" w:rsidP="0088438A">
      <w:r>
        <w:t xml:space="preserve"> Bloed van jongeren: Om zijn obsessie met parabiosis te bevredigen, gaf Peter Thiel elk kwartaal 40.000 dollar uit aan bloedtransfusies van 18-jarigen. Later verklaarde hij op een conferentie van de New York Times: "Voor de goede orde: ik ben geen vampier"</w:t>
      </w:r>
    </w:p>
    <w:p w14:paraId="10815B50" w14:textId="77777777" w:rsidR="0088438A" w:rsidRDefault="0088438A" w:rsidP="0088438A">
      <w:r>
        <w:t xml:space="preserve"> Epsteins gouden ei: Maar liefst 40 miljoen dollar van Jeffrey Epstein vloeide naar Thiels Valar Ventures. De investering is nu 170 miljoen dollar waard, waarmee het het grootste afzonderlijke bezit in de nalatenschap van de pedofiel is</w:t>
      </w:r>
    </w:p>
    <w:p w14:paraId="4D98BF3D" w14:textId="77777777" w:rsidR="0088438A" w:rsidRDefault="0088438A" w:rsidP="0088438A">
      <w:r>
        <w:t xml:space="preserve"> De koning-CEO van Groenland: Samen met de bondgenoten van Elon Musk zet Thiel zich in om van Groenland een libertarische "vrijheidsstad" te maken zonder democratisch toezicht. Het zou worden geregeerd door een "koning-CEO", waarbij zelfs controversi</w:t>
      </w:r>
      <w:r>
        <w:rPr>
          <w:rFonts w:hint="cs"/>
        </w:rPr>
        <w:t>ë</w:t>
      </w:r>
      <w:r>
        <w:t>le biotech-experimenten aan geen enkele regelgeving onderworpen zouden zijn</w:t>
      </w:r>
    </w:p>
    <w:p w14:paraId="77ED6352" w14:textId="77777777" w:rsidR="0088438A" w:rsidRDefault="0088438A" w:rsidP="0088438A">
      <w:r>
        <w:t>De digitale gevangenis van Groot-Brittanni</w:t>
      </w:r>
      <w:r>
        <w:rPr>
          <w:rFonts w:hint="cs"/>
        </w:rPr>
        <w:t>ë</w:t>
      </w:r>
      <w:r>
        <w:t>: Thiels bedrijf heeft voor 820 miljoen dollar aan Britse contracten in handen. Het beheert nu de pati</w:t>
      </w:r>
      <w:r>
        <w:rPr>
          <w:rFonts w:hint="cs"/>
        </w:rPr>
        <w:t>ë</w:t>
      </w:r>
      <w:r>
        <w:t>ntendossiers van de NHS, operaties van het Ministerie van Defensie, inlichtingendatabases van de politie en zelfs de Britse kernwapensystemen</w:t>
      </w:r>
    </w:p>
    <w:p w14:paraId="69082AA9" w14:textId="77777777" w:rsidR="0088438A" w:rsidRDefault="0088438A" w:rsidP="0088438A">
      <w:r>
        <w:t xml:space="preserve"> Band met Isra</w:t>
      </w:r>
      <w:r>
        <w:rPr>
          <w:rFonts w:hint="cs"/>
        </w:rPr>
        <w:t>ë</w:t>
      </w:r>
      <w:r>
        <w:t>l: In 2024 werkte het door Thiel mede opgerichte bedrijf samen met het Isra</w:t>
      </w:r>
      <w:r>
        <w:rPr>
          <w:rFonts w:hint="cs"/>
        </w:rPr>
        <w:t>ë</w:t>
      </w:r>
      <w:r>
        <w:t>lische Ministerie van Defensie om AI en gezichtsherkenning te leveren voor de oorlog in Gaza. De CEO, Alex Karp, wuifde beweringen dat de technologie Palestijnen doodt weg door terug te vuren: "Voornamelijk terroristen"</w:t>
      </w:r>
    </w:p>
    <w:p w14:paraId="7959888E" w14:textId="77777777" w:rsidR="0088438A" w:rsidRDefault="0088438A" w:rsidP="0088438A">
      <w:r>
        <w:t xml:space="preserve"> De favoriete moordenaar van het Pentagon: Palantirs Maven Smart System, dat al de Amerikaans-Isra</w:t>
      </w:r>
      <w:r>
        <w:rPr>
          <w:rFonts w:hint="cs"/>
        </w:rPr>
        <w:t>ë</w:t>
      </w:r>
      <w:r>
        <w:t>lische aanvallen in Iran aanstuurt, is nu vastgelegd als het offici</w:t>
      </w:r>
      <w:r>
        <w:rPr>
          <w:rFonts w:hint="cs"/>
        </w:rPr>
        <w:t>ë</w:t>
      </w:r>
      <w:r>
        <w:t>le "programma van record" van het Pentagon. Dit garandeert voor altijd contracten ter waarde van miljarden dollars</w:t>
      </w:r>
    </w:p>
    <w:p w14:paraId="7AD8B6C1" w14:textId="77777777" w:rsidR="0088438A" w:rsidRDefault="0088438A" w:rsidP="0088438A">
      <w:r>
        <w:t>Profiteren van Iran: Sinds het begin van de oorlog met Iran zijn de aandelen van Thiels bedrijf met ongeveer 15% gestegen. Dit maakt de belangrijkste bondgenoot van Trump tot een van de vele profiteurs in de defensiesector die munt slaan uit het bloedvergieten</w:t>
      </w:r>
    </w:p>
    <w:p w14:paraId="66E7FE06" w14:textId="77777777" w:rsidR="0088438A" w:rsidRDefault="0088438A" w:rsidP="0088438A">
      <w:r>
        <w:t xml:space="preserve"> E</w:t>
      </w:r>
      <w:r>
        <w:rPr>
          <w:rFonts w:hint="cs"/>
        </w:rPr>
        <w:t>é</w:t>
      </w:r>
      <w:r>
        <w:t>n knop, geen hersens: Volgens nieuwe patenten hebben de ingenieurs van Thiel een systeem gebouwd dat volledig autonoom doelen vindt en besluit om toe te slaan. Mensen worden gereduceerd tot een "biologische veiligheidspal" die alleen maar op bevestigen drukt</w:t>
      </w:r>
    </w:p>
    <w:p w14:paraId="6D092C61" w14:textId="77777777" w:rsidR="0088438A" w:rsidRDefault="0088438A" w:rsidP="0088438A">
      <w:r>
        <w:t xml:space="preserve"> Invloed op het Witte Huis: Naar aanleiding van een vermeende inbreuk zou het bedrijf in het bezit zijn van duizenden uren aan getranscribeerde en doorzoekbare gesprekken van Donald Trump, JD Vance en Elon Musk</w:t>
      </w:r>
    </w:p>
    <w:p w14:paraId="2584A4A2" w14:textId="74AC85EC" w:rsidR="00A13ADC" w:rsidRDefault="0088438A" w:rsidP="0088438A">
      <w:r>
        <w:t xml:space="preserve"> De antichrist-doctrine: Het reguleren van AI zal "de antichrist doen verschijnen", zo heeft Thiel verkondigd. Zijn bedrijf blijft militaire drones en binnenlandse surveillancesystemen bouwen voor overheden wereldwijd</w:t>
      </w:r>
      <w:r>
        <w:t>.</w:t>
      </w:r>
    </w:p>
    <w:p w14:paraId="5A08AF0B" w14:textId="2EAD1E21" w:rsidR="0088438A" w:rsidRDefault="0088438A" w:rsidP="0088438A">
      <w:pPr>
        <w:jc w:val="center"/>
      </w:pPr>
      <w:r>
        <w:rPr>
          <w:noProof/>
        </w:rPr>
        <w:lastRenderedPageBreak/>
        <w:drawing>
          <wp:inline distT="0" distB="0" distL="0" distR="0" wp14:anchorId="6B002734" wp14:editId="02F5BFEB">
            <wp:extent cx="3990975" cy="2660650"/>
            <wp:effectExtent l="0" t="0" r="9525" b="6350"/>
            <wp:docPr id="2962433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2205" cy="2661470"/>
                    </a:xfrm>
                    <a:prstGeom prst="rect">
                      <a:avLst/>
                    </a:prstGeom>
                    <a:noFill/>
                    <a:ln>
                      <a:noFill/>
                    </a:ln>
                  </pic:spPr>
                </pic:pic>
              </a:graphicData>
            </a:graphic>
          </wp:inline>
        </w:drawing>
      </w:r>
    </w:p>
    <w:sectPr w:rsidR="00884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8A"/>
    <w:rsid w:val="0014270E"/>
    <w:rsid w:val="0088438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2BFB"/>
  <w15:chartTrackingRefBased/>
  <w15:docId w15:val="{B9BCAB3D-88BA-4D0E-9E42-0DDA2542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4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4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4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4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4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4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4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4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4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4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4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4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4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4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4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4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4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438A"/>
    <w:rPr>
      <w:rFonts w:eastAsiaTheme="majorEastAsia" w:cstheme="majorBidi"/>
      <w:color w:val="272727" w:themeColor="text1" w:themeTint="D8"/>
    </w:rPr>
  </w:style>
  <w:style w:type="paragraph" w:styleId="Titel">
    <w:name w:val="Title"/>
    <w:basedOn w:val="Standaard"/>
    <w:next w:val="Standaard"/>
    <w:link w:val="TitelChar"/>
    <w:uiPriority w:val="10"/>
    <w:qFormat/>
    <w:rsid w:val="0088438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4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4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4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4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438A"/>
    <w:rPr>
      <w:i/>
      <w:iCs/>
      <w:color w:val="404040" w:themeColor="text1" w:themeTint="BF"/>
    </w:rPr>
  </w:style>
  <w:style w:type="paragraph" w:styleId="Lijstalinea">
    <w:name w:val="List Paragraph"/>
    <w:basedOn w:val="Standaard"/>
    <w:uiPriority w:val="34"/>
    <w:qFormat/>
    <w:rsid w:val="0088438A"/>
    <w:pPr>
      <w:ind w:left="720"/>
      <w:contextualSpacing/>
    </w:pPr>
  </w:style>
  <w:style w:type="character" w:styleId="Intensievebenadrukking">
    <w:name w:val="Intense Emphasis"/>
    <w:basedOn w:val="Standaardalinea-lettertype"/>
    <w:uiPriority w:val="21"/>
    <w:qFormat/>
    <w:rsid w:val="0088438A"/>
    <w:rPr>
      <w:i/>
      <w:iCs/>
      <w:color w:val="0F4761" w:themeColor="accent1" w:themeShade="BF"/>
    </w:rPr>
  </w:style>
  <w:style w:type="paragraph" w:styleId="Duidelijkcitaat">
    <w:name w:val="Intense Quote"/>
    <w:basedOn w:val="Standaard"/>
    <w:next w:val="Standaard"/>
    <w:link w:val="DuidelijkcitaatChar"/>
    <w:uiPriority w:val="30"/>
    <w:qFormat/>
    <w:rsid w:val="00884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438A"/>
    <w:rPr>
      <w:i/>
      <w:iCs/>
      <w:color w:val="0F4761" w:themeColor="accent1" w:themeShade="BF"/>
    </w:rPr>
  </w:style>
  <w:style w:type="character" w:styleId="Intensieveverwijzing">
    <w:name w:val="Intense Reference"/>
    <w:basedOn w:val="Standaardalinea-lettertype"/>
    <w:uiPriority w:val="32"/>
    <w:qFormat/>
    <w:rsid w:val="00884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2026-04-28T15:34:00Z</dcterms:created>
  <dcterms:modified xsi:type="dcterms:W3CDTF">2026-04-28T15:37:00Z</dcterms:modified>
</cp:coreProperties>
</file>