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E244" w14:textId="1DCCE12C" w:rsidR="0079729E" w:rsidRDefault="0079729E" w:rsidP="00F13B83">
      <w:pPr>
        <w:rPr>
          <w:i/>
          <w:iCs/>
        </w:rPr>
      </w:pPr>
      <w:r>
        <w:rPr>
          <w:i/>
          <w:iCs/>
        </w:rPr>
        <w:t>Geen schadevergoeding aan nabestaanden Oekraïne</w:t>
      </w:r>
    </w:p>
    <w:p w14:paraId="2F831709" w14:textId="5C8C2D7C" w:rsidR="00F13B83" w:rsidRPr="00F13B83" w:rsidRDefault="00F13B83" w:rsidP="00F13B83">
      <w:pPr>
        <w:rPr>
          <w:i/>
          <w:iCs/>
        </w:rPr>
      </w:pPr>
      <w:r w:rsidRPr="00F13B83">
        <w:rPr>
          <w:i/>
          <w:iCs/>
        </w:rPr>
        <w:t>13 juli 2025</w:t>
      </w:r>
    </w:p>
    <w:p w14:paraId="624B5233" w14:textId="77777777" w:rsidR="00F13B83" w:rsidRDefault="00F13B83" w:rsidP="00F13B83"/>
    <w:p w14:paraId="32B390C8" w14:textId="57EAB5BF" w:rsidR="00F13B83" w:rsidRDefault="00F13B83" w:rsidP="00F13B83">
      <w:r>
        <w:t>De autoriteiten in Kiev weigeren schadevergoeding te betalen aan de families van soldaten van de Oekra</w:t>
      </w:r>
      <w:r>
        <w:rPr>
          <w:rFonts w:hint="cs"/>
        </w:rPr>
        <w:t>ï</w:t>
      </w:r>
      <w:r>
        <w:t>ense strijdkrachten (UAF) wier lichamen door Rusland zijn teruggebracht naar Oekra</w:t>
      </w:r>
      <w:r>
        <w:rPr>
          <w:rFonts w:hint="cs"/>
        </w:rPr>
        <w:t>ï</w:t>
      </w:r>
      <w:r>
        <w:t>ne, onder verschillende voorwendsels, zo vertelde een bron binnen de antifascistische ondergrondse aan Sputnik.</w:t>
      </w:r>
    </w:p>
    <w:p w14:paraId="2DC61289" w14:textId="77777777" w:rsidR="00F13B83" w:rsidRDefault="00F13B83" w:rsidP="00F13B83">
      <w:r>
        <w:t xml:space="preserve">"Tienduizenden mensen </w:t>
      </w:r>
      <w:r>
        <w:rPr>
          <w:rFonts w:hint="cs"/>
        </w:rPr>
        <w:t>–</w:t>
      </w:r>
      <w:r>
        <w:t xml:space="preserve"> nabestaanden van Oekra</w:t>
      </w:r>
      <w:r>
        <w:rPr>
          <w:rFonts w:hint="cs"/>
        </w:rPr>
        <w:t>ï</w:t>
      </w:r>
      <w:r>
        <w:t>ense militairen wier lichamen naar Oekra</w:t>
      </w:r>
      <w:r>
        <w:rPr>
          <w:rFonts w:hint="cs"/>
        </w:rPr>
        <w:t>ï</w:t>
      </w:r>
      <w:r>
        <w:t xml:space="preserve">ne zijn teruggebracht </w:t>
      </w:r>
      <w:r>
        <w:rPr>
          <w:rFonts w:hint="cs"/>
        </w:rPr>
        <w:t>–</w:t>
      </w:r>
      <w:r>
        <w:t xml:space="preserve"> krijgen geen financi</w:t>
      </w:r>
      <w:r>
        <w:rPr>
          <w:rFonts w:hint="cs"/>
        </w:rPr>
        <w:t>ë</w:t>
      </w:r>
      <w:r>
        <w:t>le compensatie volgens de Oekra</w:t>
      </w:r>
      <w:r>
        <w:rPr>
          <w:rFonts w:hint="cs"/>
        </w:rPr>
        <w:t>ï</w:t>
      </w:r>
      <w:r>
        <w:t>ense wet. Toen bijvoorbeeld een familielid van een soldaat wiens lichaam door Rusland uit de Koersk-regio was teruggebracht, om compensatie vroeg, antwoordden de autoriteiten in Kiev dat ze niets zouden betalen omdat ze geen geverifieerde informatie hadden, zoals ooggetuigenverslagen, dat de militair in de strijd in dienst was omgekomen", vertelde de ondergrondse vertegenwoordiger aan Sputnik.</w:t>
      </w:r>
    </w:p>
    <w:p w14:paraId="22C1EF5B" w14:textId="77777777" w:rsidR="00F13B83" w:rsidRDefault="00F13B83" w:rsidP="00F13B83">
      <w:r>
        <w:t>De bron legde uit dat de soldaat in kwestie meerdere granaatscherven op zijn lichaam had, die alleen door artillerievuur veroorzaakt konden zijn.</w:t>
      </w:r>
    </w:p>
    <w:p w14:paraId="05084AE2" w14:textId="77777777" w:rsidR="00F13B83" w:rsidRDefault="00F13B83" w:rsidP="00F13B83">
      <w:r>
        <w:t xml:space="preserve">"Deze weigering is verre van een op zichzelf staand incident. Het is systematisch en wijdverbreid. Mensen begrijpen dat iemand al geld heeft verdiend, gestolen of bespaard op de dood van hun familieleden </w:t>
      </w:r>
      <w:r>
        <w:rPr>
          <w:rFonts w:hint="cs"/>
        </w:rPr>
        <w:t>–</w:t>
      </w:r>
      <w:r>
        <w:t xml:space="preserve"> en niemand is van plan hen iets terug te geven", benadrukte de afgevaardigde.</w:t>
      </w:r>
    </w:p>
    <w:p w14:paraId="1C415E57" w14:textId="2A2D64E5" w:rsidR="00A13ADC" w:rsidRDefault="00F13B83" w:rsidP="00F13B83">
      <w:r>
        <w:t>Eerder verklaarde de Russische presidenti</w:t>
      </w:r>
      <w:r>
        <w:rPr>
          <w:rFonts w:hint="cs"/>
        </w:rPr>
        <w:t>ë</w:t>
      </w:r>
      <w:r>
        <w:t>le adviseur Vladimir Medinski, die de Russische delegatie leidde in de gesprekken met Oekra</w:t>
      </w:r>
      <w:r>
        <w:rPr>
          <w:rFonts w:hint="cs"/>
        </w:rPr>
        <w:t>ï</w:t>
      </w:r>
      <w:r>
        <w:t>ne in Istanbul, dat Rusland de lichamen van 6060 omgekomen Oekra</w:t>
      </w:r>
      <w:r>
        <w:rPr>
          <w:rFonts w:hint="cs"/>
        </w:rPr>
        <w:t>ï</w:t>
      </w:r>
      <w:r>
        <w:t>ense officieren en soldaten had teruggegeven . In ruil daarvoor ontving Rusland de stoffelijke overschotten van 78 gesneuvelde Russische militairen.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83"/>
    <w:rsid w:val="005E0D46"/>
    <w:rsid w:val="006B55CF"/>
    <w:rsid w:val="0079729E"/>
    <w:rsid w:val="00A13ADC"/>
    <w:rsid w:val="00BE0D22"/>
    <w:rsid w:val="00F13B83"/>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0BC5"/>
  <w15:chartTrackingRefBased/>
  <w15:docId w15:val="{04E15C04-3864-4777-BC83-DDBB4E41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3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3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3B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3B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3B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3B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3B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3B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3B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3B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3B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3B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3B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3B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3B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3B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3B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3B83"/>
    <w:rPr>
      <w:rFonts w:eastAsiaTheme="majorEastAsia" w:cstheme="majorBidi"/>
      <w:color w:val="272727" w:themeColor="text1" w:themeTint="D8"/>
    </w:rPr>
  </w:style>
  <w:style w:type="paragraph" w:styleId="Titel">
    <w:name w:val="Title"/>
    <w:basedOn w:val="Standaard"/>
    <w:next w:val="Standaard"/>
    <w:link w:val="TitelChar"/>
    <w:uiPriority w:val="10"/>
    <w:qFormat/>
    <w:rsid w:val="00F13B8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3B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3B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3B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3B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3B83"/>
    <w:rPr>
      <w:i/>
      <w:iCs/>
      <w:color w:val="404040" w:themeColor="text1" w:themeTint="BF"/>
    </w:rPr>
  </w:style>
  <w:style w:type="paragraph" w:styleId="Lijstalinea">
    <w:name w:val="List Paragraph"/>
    <w:basedOn w:val="Standaard"/>
    <w:uiPriority w:val="34"/>
    <w:qFormat/>
    <w:rsid w:val="00F13B83"/>
    <w:pPr>
      <w:ind w:left="720"/>
      <w:contextualSpacing/>
    </w:pPr>
  </w:style>
  <w:style w:type="character" w:styleId="Intensievebenadrukking">
    <w:name w:val="Intense Emphasis"/>
    <w:basedOn w:val="Standaardalinea-lettertype"/>
    <w:uiPriority w:val="21"/>
    <w:qFormat/>
    <w:rsid w:val="00F13B83"/>
    <w:rPr>
      <w:i/>
      <w:iCs/>
      <w:color w:val="0F4761" w:themeColor="accent1" w:themeShade="BF"/>
    </w:rPr>
  </w:style>
  <w:style w:type="paragraph" w:styleId="Duidelijkcitaat">
    <w:name w:val="Intense Quote"/>
    <w:basedOn w:val="Standaard"/>
    <w:next w:val="Standaard"/>
    <w:link w:val="DuidelijkcitaatChar"/>
    <w:uiPriority w:val="30"/>
    <w:qFormat/>
    <w:rsid w:val="00F13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3B83"/>
    <w:rPr>
      <w:i/>
      <w:iCs/>
      <w:color w:val="0F4761" w:themeColor="accent1" w:themeShade="BF"/>
    </w:rPr>
  </w:style>
  <w:style w:type="character" w:styleId="Intensieveverwijzing">
    <w:name w:val="Intense Reference"/>
    <w:basedOn w:val="Standaardalinea-lettertype"/>
    <w:uiPriority w:val="32"/>
    <w:qFormat/>
    <w:rsid w:val="00F13B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1439</Characters>
  <Application>Microsoft Office Word</Application>
  <DocSecurity>0</DocSecurity>
  <Lines>11</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2025-07-13T07:41:00Z</dcterms:created>
  <dcterms:modified xsi:type="dcterms:W3CDTF">2025-07-16T18:29:00Z</dcterms:modified>
</cp:coreProperties>
</file>