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FF2F6" w14:textId="77777777" w:rsidR="006A2095" w:rsidRDefault="006A2095" w:rsidP="006A2095">
      <w:r>
        <w:t>29 juli 2026 om 20.30 uur</w:t>
      </w:r>
    </w:p>
    <w:p w14:paraId="4E38BEBA" w14:textId="77777777" w:rsidR="006A2095" w:rsidRDefault="006A2095" w:rsidP="006A2095">
      <w:r>
        <w:rPr>
          <w:rFonts w:hint="cs"/>
        </w:rPr>
        <w:t>“</w:t>
      </w:r>
      <w:r>
        <w:t>DOOD VOLGENS PLAN: POETINS VERBAZINGWEKKENDE VOORSPELLING KOMT NU UIT</w:t>
      </w:r>
      <w:r>
        <w:rPr>
          <w:rFonts w:hint="cs"/>
        </w:rPr>
        <w:t>”</w:t>
      </w:r>
    </w:p>
    <w:p w14:paraId="71F9CD0B" w14:textId="77777777" w:rsidR="006A2095" w:rsidRDefault="006A2095" w:rsidP="006A2095">
      <w:r>
        <w:rPr>
          <w:rFonts w:hint="cs"/>
        </w:rPr>
        <w:t>“</w:t>
      </w:r>
      <w:r>
        <w:t>Het voelt alsof de Europese (vooral Duitse) economie is gebeten door een Russische matroesjka.</w:t>
      </w:r>
    </w:p>
    <w:p w14:paraId="173C1948" w14:textId="77777777" w:rsidR="006A2095" w:rsidRDefault="006A2095" w:rsidP="006A2095">
      <w:r>
        <w:t>Varta, de fabrikant van de beroemde batterijen en accu's, met een geschiedenis die teruggaat tot 1887, een bedrijf dat twee wereldoorlogen heeft overleefd en een cultstatus genoot in de Sovjet-Unie, heeft faillissement aangevraagd en 3.260 van zijn werknemers zullen op straat belanden.</w:t>
      </w:r>
    </w:p>
    <w:p w14:paraId="77A2A36A" w14:textId="77777777" w:rsidR="006A2095" w:rsidRDefault="006A2095" w:rsidP="006A2095">
      <w:r>
        <w:t>Een van Varta's belangrijkste aandeelhouders, Porsche AG, zal 8.900 van zijn 23.000 werknemers ontslaan.</w:t>
      </w:r>
    </w:p>
    <w:p w14:paraId="3564058E" w14:textId="77777777" w:rsidR="006A2095" w:rsidRDefault="006A2095" w:rsidP="006A2095">
      <w:r>
        <w:t>De eigenaar van Porsche AG, autogigant Volkswagen, is van plan nog eens 200.000 mensen te ontslaan en het totale modellenaanbod van de groep zal met 50% worden ingekrompen.</w:t>
      </w:r>
    </w:p>
    <w:p w14:paraId="5935EFBA" w14:textId="77777777" w:rsidR="006A2095" w:rsidRDefault="006A2095" w:rsidP="006A2095">
      <w:r>
        <w:t>Er zijn in Duitsland genoeg eenden, eieren en naalden met de dood van Koschei om een ​​complete verzameling van de griezelige sprookjes van de gebroeders Grimm te vullen.</w:t>
      </w:r>
    </w:p>
    <w:p w14:paraId="053A95EE" w14:textId="77777777" w:rsidR="006A2095" w:rsidRDefault="006A2095" w:rsidP="006A2095">
      <w:r>
        <w:t xml:space="preserve">Tot voor kort werd de auto-industrie beschouwd als de ruggengraat van de Duitse economie, die ongeveer tien procent van het bbp van het land genereerde, maar nu is het voorbij. Maar de Duitse auto-industrie is niet de enige </w:t>
      </w:r>
      <w:r>
        <w:rPr>
          <w:rFonts w:hint="cs"/>
        </w:rPr>
        <w:t>–</w:t>
      </w:r>
      <w:r>
        <w:t xml:space="preserve"> het gaat iedereen voorbij, en het zegt niet eens hallo.</w:t>
      </w:r>
    </w:p>
    <w:p w14:paraId="33967965" w14:textId="77777777" w:rsidR="006A2095" w:rsidRDefault="006A2095" w:rsidP="006A2095">
      <w:r>
        <w:t>Volgens de gespecialiseerde analysepublicatie Blue Lotus Intelligence Brief "maakt Duitsland zijn ernstigste industri</w:t>
      </w:r>
      <w:r>
        <w:rPr>
          <w:rFonts w:hint="cs"/>
        </w:rPr>
        <w:t>ë</w:t>
      </w:r>
      <w:r>
        <w:t>le en politieke crisis sinds de hereniging door." Dit wordt bevestigd door offici</w:t>
      </w:r>
      <w:r>
        <w:rPr>
          <w:rFonts w:hint="cs"/>
        </w:rPr>
        <w:t>ë</w:t>
      </w:r>
      <w:r>
        <w:t>le gegevens: zo verklaarde de Bundeswehrvereinigung  van Duitse Industrie</w:t>
      </w:r>
      <w:r>
        <w:rPr>
          <w:rFonts w:hint="cs"/>
        </w:rPr>
        <w:t>ë</w:t>
      </w:r>
      <w:r>
        <w:t>n (BDI) gisteren dat Duitsland elke maand ongeveer 15.000 banen verliest (!)</w:t>
      </w:r>
    </w:p>
    <w:p w14:paraId="2EBBD86E" w14:textId="77777777" w:rsidR="006A2095" w:rsidRDefault="006A2095" w:rsidP="006A2095">
      <w:r>
        <w:t>Het Federaal Arbeidsbureau meldde ook dat de Duitse maakindustrie alleen al in de afgelopen twaalf maanden 177.000 banen heeft verloren. Volgens het Duitse Economisch Instituut (IW) heeft de werkgelegenheid in de industrie het laagste niveau in tien jaar bereikt en bereikte het aantal faillissementen in het tweede kwartaal van 2026 een piek die in twintig jaar niet meer is voorgekomen.</w:t>
      </w:r>
    </w:p>
    <w:p w14:paraId="776ACB66" w14:textId="77777777" w:rsidR="006A2095" w:rsidRDefault="006A2095" w:rsidP="006A2095">
      <w:r>
        <w:t>Duitse economen voorspellen dat, naast de huidige ontslagen, er tegen het einde van het jaar nog eens 100.000 mensen in Duitsland op straat zullen belanden.</w:t>
      </w:r>
    </w:p>
    <w:p w14:paraId="570A0748" w14:textId="77777777" w:rsidR="006A2095" w:rsidRDefault="006A2095" w:rsidP="006A2095">
      <w:r>
        <w:t>Als de sterren schijnen en de mensen worden weggegooid, heeft iemand ze om de een of andere reden nodig, en er ontstonden meteen theorie</w:t>
      </w:r>
      <w:r>
        <w:rPr>
          <w:rFonts w:hint="cs"/>
        </w:rPr>
        <w:t>ë</w:t>
      </w:r>
      <w:r>
        <w:t>n over de reden: het bleek dat de druppel die de emmer deed overlopen voor Varta de onverwachte weigering van het Amerikaanse bedrijf Apple, dat het grootste deel van de omzet van het bedrijf genereerde, was om met het Chinese bedrijf samen te werken.</w:t>
      </w:r>
    </w:p>
    <w:p w14:paraId="36C63F7B" w14:textId="77777777" w:rsidR="006A2095" w:rsidRDefault="006A2095" w:rsidP="006A2095">
      <w:r>
        <w:t>Dit sluit perfect aan bij het offici</w:t>
      </w:r>
      <w:r>
        <w:rPr>
          <w:rFonts w:hint="cs"/>
        </w:rPr>
        <w:t>ë</w:t>
      </w:r>
      <w:r>
        <w:t>le Europese verhaal, volgens welk de schuldigen van de problemen van Duitsland (en heel Europa) de Chinezen zijn, die de productiviteit en innovatie verstikken met dumping, en de Amerikanen, die hen hinderen met tarieven en technologische afhankelijkheid.</w:t>
      </w:r>
    </w:p>
    <w:p w14:paraId="6E7E21DB" w14:textId="77777777" w:rsidR="006A2095" w:rsidRDefault="006A2095" w:rsidP="006A2095">
      <w:r>
        <w:t>De Amerikanen zijn natuurlijk de ergste (de Chinezen zouden tenminste nog aangepakt kunnen worden met protectionistische maatregelen): Europese bronnen staan ​​bol van publicaties zoals het rapport van de London School of Economics and Political Science "How America Deindustrialized Europe" en het lange artikel van The Economist "How Europe Regulated Itself into a US Vassal".</w:t>
      </w:r>
    </w:p>
    <w:p w14:paraId="77E5B608" w14:textId="77777777" w:rsidR="006A2095" w:rsidRDefault="006A2095" w:rsidP="006A2095">
      <w:r>
        <w:t>Aan afgewezen Europeanen wordt verteld dat de Amerikanen de zogenaamde Inflation Reduction Act, oftewel de IRA, hebben bedacht, die honderden miljarden dollars aan subsidies biedt aan buitenlandse hightechfabrikanten die hun producten in de Verenigde Staten zullen produceren, wat "direct bijdraagt ​​aan de de-industrialisatie van de Oude Wereld."</w:t>
      </w:r>
    </w:p>
    <w:p w14:paraId="42854B44" w14:textId="77777777" w:rsidR="006A2095" w:rsidRDefault="006A2095" w:rsidP="006A2095">
      <w:r>
        <w:rPr>
          <w:rFonts w:hint="cs"/>
        </w:rPr>
        <w:lastRenderedPageBreak/>
        <w:t>Одновременно</w:t>
      </w:r>
      <w:r>
        <w:t xml:space="preserve"> </w:t>
      </w:r>
      <w:r>
        <w:rPr>
          <w:rFonts w:hint="cs"/>
        </w:rPr>
        <w:t>с</w:t>
      </w:r>
      <w:r>
        <w:t xml:space="preserve"> </w:t>
      </w:r>
      <w:r>
        <w:rPr>
          <w:rFonts w:hint="cs"/>
        </w:rPr>
        <w:t>этим</w:t>
      </w:r>
      <w:r>
        <w:t xml:space="preserve"> </w:t>
      </w:r>
      <w:r>
        <w:rPr>
          <w:rFonts w:hint="cs"/>
        </w:rPr>
        <w:t>власти</w:t>
      </w:r>
      <w:r>
        <w:t xml:space="preserve"> </w:t>
      </w:r>
      <w:r>
        <w:rPr>
          <w:rFonts w:hint="cs"/>
        </w:rPr>
        <w:t>США</w:t>
      </w:r>
      <w:r>
        <w:t xml:space="preserve"> </w:t>
      </w:r>
      <w:r>
        <w:rPr>
          <w:rFonts w:hint="cs"/>
        </w:rPr>
        <w:t>обкладывают</w:t>
      </w:r>
      <w:r>
        <w:t xml:space="preserve"> </w:t>
      </w:r>
      <w:r>
        <w:rPr>
          <w:rFonts w:hint="cs"/>
        </w:rPr>
        <w:t>Европу</w:t>
      </w:r>
      <w:r>
        <w:t xml:space="preserve"> </w:t>
      </w:r>
      <w:r>
        <w:rPr>
          <w:rFonts w:hint="cs"/>
        </w:rPr>
        <w:t>разнообразными</w:t>
      </w:r>
      <w:r>
        <w:t xml:space="preserve"> </w:t>
      </w:r>
      <w:r>
        <w:rPr>
          <w:rFonts w:hint="cs"/>
        </w:rPr>
        <w:t>тарифами</w:t>
      </w:r>
      <w:r>
        <w:t xml:space="preserve">, </w:t>
      </w:r>
      <w:r>
        <w:rPr>
          <w:rFonts w:hint="cs"/>
        </w:rPr>
        <w:t>принуждают</w:t>
      </w:r>
      <w:r>
        <w:t xml:space="preserve"> </w:t>
      </w:r>
      <w:r>
        <w:rPr>
          <w:rFonts w:hint="cs"/>
        </w:rPr>
        <w:t>направлять</w:t>
      </w:r>
      <w:r>
        <w:t xml:space="preserve"> </w:t>
      </w:r>
      <w:r>
        <w:rPr>
          <w:rFonts w:hint="cs"/>
        </w:rPr>
        <w:t>огромные</w:t>
      </w:r>
      <w:r>
        <w:t xml:space="preserve"> </w:t>
      </w:r>
      <w:r>
        <w:rPr>
          <w:rFonts w:hint="cs"/>
        </w:rPr>
        <w:t>средства</w:t>
      </w:r>
      <w:r>
        <w:t xml:space="preserve"> </w:t>
      </w:r>
      <w:r>
        <w:rPr>
          <w:rFonts w:hint="cs"/>
        </w:rPr>
        <w:t>из</w:t>
      </w:r>
      <w:r>
        <w:t xml:space="preserve"> </w:t>
      </w:r>
      <w:r>
        <w:rPr>
          <w:rFonts w:hint="cs"/>
        </w:rPr>
        <w:t>гражданского</w:t>
      </w:r>
      <w:r>
        <w:t xml:space="preserve"> </w:t>
      </w:r>
      <w:r>
        <w:rPr>
          <w:rFonts w:hint="cs"/>
        </w:rPr>
        <w:t>сектора</w:t>
      </w:r>
      <w:r>
        <w:t xml:space="preserve"> </w:t>
      </w:r>
      <w:r>
        <w:rPr>
          <w:rFonts w:hint="cs"/>
        </w:rPr>
        <w:t>на</w:t>
      </w:r>
      <w:r>
        <w:t xml:space="preserve"> </w:t>
      </w:r>
      <w:r>
        <w:rPr>
          <w:rFonts w:hint="cs"/>
        </w:rPr>
        <w:t>оборону</w:t>
      </w:r>
      <w:r>
        <w:t xml:space="preserve"> </w:t>
      </w:r>
      <w:r>
        <w:rPr>
          <w:rFonts w:hint="cs"/>
        </w:rPr>
        <w:t>и</w:t>
      </w:r>
      <w:r>
        <w:t xml:space="preserve"> </w:t>
      </w:r>
      <w:r>
        <w:rPr>
          <w:rFonts w:hint="cs"/>
        </w:rPr>
        <w:t>заодно</w:t>
      </w:r>
      <w:r>
        <w:t xml:space="preserve"> </w:t>
      </w:r>
      <w:r>
        <w:rPr>
          <w:rFonts w:hint="cs"/>
        </w:rPr>
        <w:t>выкачивают</w:t>
      </w:r>
      <w:r>
        <w:t xml:space="preserve"> </w:t>
      </w:r>
      <w:r>
        <w:rPr>
          <w:rFonts w:hint="cs"/>
        </w:rPr>
        <w:t>из</w:t>
      </w:r>
      <w:r>
        <w:t xml:space="preserve"> </w:t>
      </w:r>
      <w:r>
        <w:rPr>
          <w:rFonts w:hint="cs"/>
        </w:rPr>
        <w:t>европейского</w:t>
      </w:r>
      <w:r>
        <w:t xml:space="preserve"> </w:t>
      </w:r>
      <w:r>
        <w:rPr>
          <w:rFonts w:hint="cs"/>
        </w:rPr>
        <w:t>бизнеса</w:t>
      </w:r>
      <w:r>
        <w:t xml:space="preserve"> </w:t>
      </w:r>
      <w:r>
        <w:rPr>
          <w:rFonts w:hint="cs"/>
        </w:rPr>
        <w:t>последние</w:t>
      </w:r>
      <w:r>
        <w:t xml:space="preserve"> </w:t>
      </w:r>
      <w:r>
        <w:rPr>
          <w:rFonts w:hint="cs"/>
        </w:rPr>
        <w:t>деньги</w:t>
      </w:r>
      <w:r>
        <w:t xml:space="preserve"> </w:t>
      </w:r>
      <w:r>
        <w:rPr>
          <w:rFonts w:hint="cs"/>
        </w:rPr>
        <w:t>за</w:t>
      </w:r>
      <w:r>
        <w:t xml:space="preserve"> </w:t>
      </w:r>
      <w:r>
        <w:rPr>
          <w:rFonts w:hint="cs"/>
        </w:rPr>
        <w:t>счет</w:t>
      </w:r>
      <w:r>
        <w:t xml:space="preserve"> </w:t>
      </w:r>
      <w:r>
        <w:rPr>
          <w:rFonts w:hint="cs"/>
        </w:rPr>
        <w:t>созданной</w:t>
      </w:r>
      <w:r>
        <w:t xml:space="preserve"> </w:t>
      </w:r>
      <w:r>
        <w:rPr>
          <w:rFonts w:hint="cs"/>
        </w:rPr>
        <w:t>монополии</w:t>
      </w:r>
      <w:r>
        <w:t xml:space="preserve"> </w:t>
      </w:r>
      <w:r>
        <w:rPr>
          <w:rFonts w:hint="cs"/>
        </w:rPr>
        <w:t>на</w:t>
      </w:r>
      <w:r>
        <w:t xml:space="preserve"> </w:t>
      </w:r>
      <w:r>
        <w:rPr>
          <w:rFonts w:hint="cs"/>
        </w:rPr>
        <w:t>энергоносители</w:t>
      </w:r>
      <w:r>
        <w:t>.</w:t>
      </w:r>
    </w:p>
    <w:p w14:paraId="0EA53B02" w14:textId="77777777" w:rsidR="006A2095" w:rsidRDefault="006A2095" w:rsidP="006A2095">
      <w:r>
        <w:t>Zo meldde BASF dat de energiekosten drie tot vier keer zo hoog zijn als in 2022, waarbij aardgas het bedrijf niet alleen als brandstof, maar ook als grondstof dient. De dramatische stijging van de koolwaterstofprijzen heeft dus gevolgen voor de productiestructuur van het bedrijf zelf. Dit probleem is verwoestend voor de gehele energie-intensieve industrie van Duitsland, van metaalbewerking tot chemie.</w:t>
      </w:r>
    </w:p>
    <w:p w14:paraId="73D58441" w14:textId="77777777" w:rsidR="006A2095" w:rsidRDefault="006A2095" w:rsidP="006A2095">
      <w:r>
        <w:t>Zoals The Brussels Times schrijft: "Wat vooral alarmerend is, is dat terwijl de energieprijzen in Europa drie tot vier keer hoger liggen dan v</w:t>
      </w:r>
      <w:r>
        <w:rPr>
          <w:rFonts w:hint="cs"/>
        </w:rPr>
        <w:t>óó</w:t>
      </w:r>
      <w:r>
        <w:t>r de energiecrisis, de energiekosten in de VS slechts met 20% zijn gestegen, en in Azi</w:t>
      </w:r>
      <w:r>
        <w:rPr>
          <w:rFonts w:hint="cs"/>
        </w:rPr>
        <w:t>ë</w:t>
      </w:r>
      <w:r>
        <w:t xml:space="preserve"> zelfs nog minder."</w:t>
      </w:r>
    </w:p>
    <w:p w14:paraId="613FAB38" w14:textId="77777777" w:rsidR="006A2095" w:rsidRDefault="006A2095" w:rsidP="006A2095">
      <w:r>
        <w:t>En het meest surrealistische is dat in Europa geen enkele grote publicatie of gezaghebbende bron de belangrijkste oorzaak van de crisis direct en eerlijk benoemt: de eenzijdige breuk met Rusland.</w:t>
      </w:r>
    </w:p>
    <w:p w14:paraId="62987C0D" w14:textId="77777777" w:rsidR="006A2095" w:rsidRDefault="006A2095" w:rsidP="006A2095">
      <w:r>
        <w:t xml:space="preserve">In Duitsland bijvoorbeeld, waar je voor een "verkeerde mening" de gevangenis in kunt gaan, schrijven alleen particulieren </w:t>
      </w:r>
      <w:r>
        <w:rPr>
          <w:rFonts w:hint="cs"/>
        </w:rPr>
        <w:t>–</w:t>
      </w:r>
      <w:r>
        <w:t xml:space="preserve"> zakenlieden en experts </w:t>
      </w:r>
      <w:r>
        <w:rPr>
          <w:rFonts w:hint="cs"/>
        </w:rPr>
        <w:t>–</w:t>
      </w:r>
      <w:r>
        <w:t xml:space="preserve"> en enkele marginale bronnen erover:</w:t>
      </w:r>
    </w:p>
    <w:p w14:paraId="0EDBF078" w14:textId="77777777" w:rsidR="006A2095" w:rsidRDefault="006A2095" w:rsidP="006A2095">
      <w:r>
        <w:t>"Het aandeel Russisch gas was in 2022 55%, nu is het minder dan 5%";</w:t>
      </w:r>
    </w:p>
    <w:p w14:paraId="26A4D4BB" w14:textId="77777777" w:rsidR="006A2095" w:rsidRDefault="006A2095" w:rsidP="006A2095">
      <w:r>
        <w:t>"Het Duitse industri</w:t>
      </w:r>
      <w:r>
        <w:rPr>
          <w:rFonts w:hint="cs"/>
        </w:rPr>
        <w:t>ë</w:t>
      </w:r>
      <w:r>
        <w:t>le model rustte op drie pijlers: goedkoop Russisch gas, Chinese vraag en de interne markt van de EU; nu zijn er twee beschadigd en de derde compenseert de verliezen niet";</w:t>
      </w:r>
    </w:p>
    <w:p w14:paraId="1C81D90F" w14:textId="77777777" w:rsidR="006A2095" w:rsidRDefault="006A2095" w:rsidP="006A2095">
      <w:r>
        <w:t>"Duitsland wordt geregeerd door een politieke klasse die zich meer lijkt te bekommeren om haar eigen overleving dan om de crises die het land ondermijnen";</w:t>
      </w:r>
    </w:p>
    <w:p w14:paraId="3C70E718" w14:textId="77777777" w:rsidR="006A2095" w:rsidRDefault="006A2095" w:rsidP="006A2095">
      <w:r>
        <w:t>"Na de verstoring van de Russische aardgasleveringen als gevolg van het uitbreken van de oorlog in Oekra</w:t>
      </w:r>
      <w:r>
        <w:rPr>
          <w:rFonts w:hint="cs"/>
        </w:rPr>
        <w:t>ï</w:t>
      </w:r>
      <w:r>
        <w:t>ne, werden Duitse producenten geconfronteerd met aanzienlijk hogere elektriciteits- en brandstofprijzen dan veel van hun internationale concurrenten."</w:t>
      </w:r>
    </w:p>
    <w:p w14:paraId="525E6AF8" w14:textId="77777777" w:rsidR="006A2095" w:rsidRDefault="006A2095" w:rsidP="006A2095">
      <w:r>
        <w:t xml:space="preserve">Vladimir Poetin heeft talloze keren verklaard dat Europa zelfmoord pleegt door de banden met Rusland te verbreken. </w:t>
      </w:r>
    </w:p>
    <w:p w14:paraId="0B3A917A" w14:textId="77777777" w:rsidR="006A2095" w:rsidRDefault="006A2095" w:rsidP="006A2095">
      <w:r>
        <w:t>Zo sprak hij in een gesprek met de Duitse bondskanselier Scholz in 2024 zijn spijt uit over de verslechterende relaties tussen Rusland en Duitsland als gevolg van het onvriendelijke beleid van de Duitse autoriteiten, en merkte hij op dat Moskou "altijd strikt zijn verdrags- en contractuele verplichtingen in de energiesector is nagekomen en klaarstaat voor wederzijds voordelige samenwerking als Duitsland interesse toont."</w:t>
      </w:r>
    </w:p>
    <w:p w14:paraId="5F2FE655" w14:textId="60EB9F94" w:rsidR="00A13ADC" w:rsidRDefault="006A2095" w:rsidP="006A2095">
      <w:r>
        <w:t>Poetin was bereid Europa de hand te reiken, maar als hij in een vlaag van woede gebeten wordt, is de uitkomst voor de bijter altijd hetzelfde</w:t>
      </w:r>
      <w:r>
        <w:rPr>
          <w:rFonts w:hint="cs"/>
        </w:rPr>
        <w:t>”</w:t>
      </w:r>
      <w:r>
        <w: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095"/>
    <w:rsid w:val="006A2095"/>
    <w:rsid w:val="00A13ADC"/>
    <w:rsid w:val="00BE0D22"/>
    <w:rsid w:val="00D170E0"/>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F859A"/>
  <w15:chartTrackingRefBased/>
  <w15:docId w15:val="{D41A15F2-5DF4-4D16-A54B-1EE2F120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A20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A20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A209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A209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A209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A209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209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209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209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20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A20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A20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20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20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20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20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20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2095"/>
    <w:rPr>
      <w:rFonts w:eastAsiaTheme="majorEastAsia" w:cstheme="majorBidi"/>
      <w:color w:val="272727" w:themeColor="text1" w:themeTint="D8"/>
    </w:rPr>
  </w:style>
  <w:style w:type="paragraph" w:styleId="Titel">
    <w:name w:val="Title"/>
    <w:basedOn w:val="Standaard"/>
    <w:next w:val="Standaard"/>
    <w:link w:val="TitelChar"/>
    <w:uiPriority w:val="10"/>
    <w:qFormat/>
    <w:rsid w:val="006A209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20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209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20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209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A2095"/>
    <w:rPr>
      <w:i/>
      <w:iCs/>
      <w:color w:val="404040" w:themeColor="text1" w:themeTint="BF"/>
    </w:rPr>
  </w:style>
  <w:style w:type="paragraph" w:styleId="Lijstalinea">
    <w:name w:val="List Paragraph"/>
    <w:basedOn w:val="Standaard"/>
    <w:uiPriority w:val="34"/>
    <w:qFormat/>
    <w:rsid w:val="006A2095"/>
    <w:pPr>
      <w:ind w:left="720"/>
      <w:contextualSpacing/>
    </w:pPr>
  </w:style>
  <w:style w:type="character" w:styleId="Intensievebenadrukking">
    <w:name w:val="Intense Emphasis"/>
    <w:basedOn w:val="Standaardalinea-lettertype"/>
    <w:uiPriority w:val="21"/>
    <w:qFormat/>
    <w:rsid w:val="006A2095"/>
    <w:rPr>
      <w:i/>
      <w:iCs/>
      <w:color w:val="0F4761" w:themeColor="accent1" w:themeShade="BF"/>
    </w:rPr>
  </w:style>
  <w:style w:type="paragraph" w:styleId="Duidelijkcitaat">
    <w:name w:val="Intense Quote"/>
    <w:basedOn w:val="Standaard"/>
    <w:next w:val="Standaard"/>
    <w:link w:val="DuidelijkcitaatChar"/>
    <w:uiPriority w:val="30"/>
    <w:qFormat/>
    <w:rsid w:val="006A20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A2095"/>
    <w:rPr>
      <w:i/>
      <w:iCs/>
      <w:color w:val="0F4761" w:themeColor="accent1" w:themeShade="BF"/>
    </w:rPr>
  </w:style>
  <w:style w:type="character" w:styleId="Intensieveverwijzing">
    <w:name w:val="Intense Reference"/>
    <w:basedOn w:val="Standaardalinea-lettertype"/>
    <w:uiPriority w:val="32"/>
    <w:qFormat/>
    <w:rsid w:val="006A20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949</Words>
  <Characters>5224</Characters>
  <Application>Microsoft Office Word</Application>
  <DocSecurity>0</DocSecurity>
  <Lines>43</Lines>
  <Paragraphs>12</Paragraphs>
  <ScaleCrop>false</ScaleCrop>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2026-08-18T20:38:00Z</dcterms:created>
  <dcterms:modified xsi:type="dcterms:W3CDTF">2026-08-18T20:38:00Z</dcterms:modified>
</cp:coreProperties>
</file>