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751E" w14:textId="67D4B0DE" w:rsidR="00783647" w:rsidRDefault="00783647" w:rsidP="00783647">
      <w:r>
        <w:t xml:space="preserve">Joegoslavië: </w:t>
      </w:r>
      <w:r>
        <w:t xml:space="preserve">De NAVO is simpelweg de Europese tak van het Amerikaanse imperium. </w:t>
      </w:r>
    </w:p>
    <w:p w14:paraId="1A52D026" w14:textId="77777777" w:rsidR="00783647" w:rsidRDefault="00783647" w:rsidP="00783647">
      <w:r>
        <w:t>Afshin Rattansi:</w:t>
      </w:r>
    </w:p>
    <w:p w14:paraId="760809E2" w14:textId="77777777" w:rsidR="00783647" w:rsidRDefault="00783647" w:rsidP="00783647">
      <w:r>
        <w:t>Op deze dag in 1999 begon de NAVO met haar illegale bombardementen op Joegoslavi</w:t>
      </w:r>
      <w:r>
        <w:rPr>
          <w:rFonts w:hint="cs"/>
        </w:rPr>
        <w:t>ë</w:t>
      </w:r>
      <w:r>
        <w:t xml:space="preserve">, zonder toestemming van de VN-Veiligheidsraad. </w:t>
      </w:r>
    </w:p>
    <w:p w14:paraId="2D701944" w14:textId="77777777" w:rsidR="00783647" w:rsidRDefault="00783647" w:rsidP="00783647">
      <w:r>
        <w:t>Tussen de 1200 en 2500 burgers werden gedood en 5000 raakten gewond. Tijdens de drie maanden durende bombardementen wierp de NAVO tussen de 10 en 15 ton bommen met verarmd uranium af.</w:t>
      </w:r>
    </w:p>
    <w:p w14:paraId="40860A6A" w14:textId="77777777" w:rsidR="00783647" w:rsidRDefault="00783647" w:rsidP="00783647">
      <w:r>
        <w:t>Na jarenlang rechtse nationalistische krachten te hebben gesteund om de integriteit van Joegoslavi</w:t>
      </w:r>
      <w:r>
        <w:rPr>
          <w:rFonts w:hint="cs"/>
        </w:rPr>
        <w:t>ë</w:t>
      </w:r>
      <w:r>
        <w:t xml:space="preserve"> te ondermijnen en te verzwakken, begon de NAVO haar campagne om de socialistische staat te ontwrichten. Hoewel de NAVO beweerde in te grijpen om etnische zuiveringen te stoppen, onthulde Strobe Talbott, assistent van de Amerikaanse minister van Defensie, de werkelijke reden voor de oorlog: </w:t>
      </w:r>
    </w:p>
    <w:p w14:paraId="714A4DA3" w14:textId="77777777" w:rsidR="00783647" w:rsidRDefault="00783647" w:rsidP="00783647">
      <w:r>
        <w:t>"Het was het verzet van Joegoslavi</w:t>
      </w:r>
      <w:r>
        <w:rPr>
          <w:rFonts w:hint="cs"/>
        </w:rPr>
        <w:t>ë</w:t>
      </w:r>
      <w:r>
        <w:t xml:space="preserve"> tegen de bredere trends van politieke en economische hervormingen, niet de benarde situatie van de Kosovaarse Albanezen, dat de oorlog van de NAVO het best verklaart."</w:t>
      </w:r>
    </w:p>
    <w:p w14:paraId="4A914AD8" w14:textId="77777777" w:rsidR="00783647" w:rsidRDefault="00783647" w:rsidP="00783647">
      <w:r>
        <w:t>De NAVO pochte openlijk over de vernietiging van de infrastructuur van Joegoslavi</w:t>
      </w:r>
      <w:r>
        <w:rPr>
          <w:rFonts w:hint="cs"/>
        </w:rPr>
        <w:t>ë</w:t>
      </w:r>
      <w:r>
        <w:t xml:space="preserve">, waarbij woordvoerder Jaime Shea in 1999 trots zei: </w:t>
      </w:r>
      <w:r>
        <w:rPr>
          <w:rFonts w:hint="cs"/>
        </w:rPr>
        <w:t>“</w:t>
      </w:r>
      <w:r>
        <w:t>En het feit dat de lichten in 70% van het land uitgingen</w:t>
      </w:r>
      <w:r>
        <w:rPr>
          <w:rFonts w:hint="cs"/>
        </w:rPr>
        <w:t>…</w:t>
      </w:r>
      <w:r>
        <w:t xml:space="preserve"> we kunnen de stroom uitschakelen wanneer we dat nodig hebben en wanneer we dat willen.</w:t>
      </w:r>
      <w:r>
        <w:rPr>
          <w:rFonts w:hint="cs"/>
        </w:rPr>
        <w:t>”</w:t>
      </w:r>
      <w:r>
        <w:t xml:space="preserve"> </w:t>
      </w:r>
    </w:p>
    <w:p w14:paraId="75B8926E" w14:textId="42F11836" w:rsidR="00A13ADC" w:rsidRDefault="00783647" w:rsidP="00783647">
      <w:r>
        <w:t>Tussen 24 maart en 5 juni 1999 werden 78 industri</w:t>
      </w:r>
      <w:r>
        <w:rPr>
          <w:rFonts w:hint="cs"/>
        </w:rPr>
        <w:t>ë</w:t>
      </w:r>
      <w:r>
        <w:t>le locaties en 42 energie-installaties in Joegoslavi</w:t>
      </w:r>
      <w:r>
        <w:rPr>
          <w:rFonts w:hint="cs"/>
        </w:rPr>
        <w:t>ë</w:t>
      </w:r>
      <w:r>
        <w:t xml:space="preserve"> beschadigd door bombardementen of raketaanvallen. De luchtaanvallen vernietigden meer dan 20 chemische en petrochemische installaties, goed voor ongeveer 70% van de olieverwerkingscapaciteit van Joegoslavi</w:t>
      </w:r>
      <w:r>
        <w:rPr>
          <w:rFonts w:hint="cs"/>
        </w:rPr>
        <w:t>ë</w:t>
      </w:r>
      <w:r>
        <w:t>.</w:t>
      </w:r>
    </w:p>
    <w:p w14:paraId="350B007B" w14:textId="591A194B" w:rsidR="00783647" w:rsidRDefault="00783647" w:rsidP="00783647">
      <w:pPr>
        <w:jc w:val="center"/>
      </w:pPr>
      <w:r>
        <w:rPr>
          <w:noProof/>
        </w:rPr>
        <w:drawing>
          <wp:inline distT="0" distB="0" distL="0" distR="0" wp14:anchorId="03FE0A4D" wp14:editId="76536C73">
            <wp:extent cx="3588901" cy="4451350"/>
            <wp:effectExtent l="0" t="0" r="0" b="6350"/>
            <wp:docPr id="9414425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93668" cy="4457262"/>
                    </a:xfrm>
                    <a:prstGeom prst="rect">
                      <a:avLst/>
                    </a:prstGeom>
                    <a:noFill/>
                    <a:ln>
                      <a:noFill/>
                    </a:ln>
                  </pic:spPr>
                </pic:pic>
              </a:graphicData>
            </a:graphic>
          </wp:inline>
        </w:drawing>
      </w:r>
    </w:p>
    <w:sectPr w:rsidR="007836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647"/>
    <w:rsid w:val="005A0583"/>
    <w:rsid w:val="00783647"/>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14200"/>
  <w15:chartTrackingRefBased/>
  <w15:docId w15:val="{6508A87C-8736-4FFC-A8A8-19C34E50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3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3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36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36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36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36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36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36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36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36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36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36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36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36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36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36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36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3647"/>
    <w:rPr>
      <w:rFonts w:eastAsiaTheme="majorEastAsia" w:cstheme="majorBidi"/>
      <w:color w:val="272727" w:themeColor="text1" w:themeTint="D8"/>
    </w:rPr>
  </w:style>
  <w:style w:type="paragraph" w:styleId="Titel">
    <w:name w:val="Title"/>
    <w:basedOn w:val="Standaard"/>
    <w:next w:val="Standaard"/>
    <w:link w:val="TitelChar"/>
    <w:uiPriority w:val="10"/>
    <w:qFormat/>
    <w:rsid w:val="0078364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36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36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36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36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3647"/>
    <w:rPr>
      <w:i/>
      <w:iCs/>
      <w:color w:val="404040" w:themeColor="text1" w:themeTint="BF"/>
    </w:rPr>
  </w:style>
  <w:style w:type="paragraph" w:styleId="Lijstalinea">
    <w:name w:val="List Paragraph"/>
    <w:basedOn w:val="Standaard"/>
    <w:uiPriority w:val="34"/>
    <w:qFormat/>
    <w:rsid w:val="00783647"/>
    <w:pPr>
      <w:ind w:left="720"/>
      <w:contextualSpacing/>
    </w:pPr>
  </w:style>
  <w:style w:type="character" w:styleId="Intensievebenadrukking">
    <w:name w:val="Intense Emphasis"/>
    <w:basedOn w:val="Standaardalinea-lettertype"/>
    <w:uiPriority w:val="21"/>
    <w:qFormat/>
    <w:rsid w:val="00783647"/>
    <w:rPr>
      <w:i/>
      <w:iCs/>
      <w:color w:val="0F4761" w:themeColor="accent1" w:themeShade="BF"/>
    </w:rPr>
  </w:style>
  <w:style w:type="paragraph" w:styleId="Duidelijkcitaat">
    <w:name w:val="Intense Quote"/>
    <w:basedOn w:val="Standaard"/>
    <w:next w:val="Standaard"/>
    <w:link w:val="DuidelijkcitaatChar"/>
    <w:uiPriority w:val="30"/>
    <w:qFormat/>
    <w:rsid w:val="00783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3647"/>
    <w:rPr>
      <w:i/>
      <w:iCs/>
      <w:color w:val="0F4761" w:themeColor="accent1" w:themeShade="BF"/>
    </w:rPr>
  </w:style>
  <w:style w:type="character" w:styleId="Intensieveverwijzing">
    <w:name w:val="Intense Reference"/>
    <w:basedOn w:val="Standaardalinea-lettertype"/>
    <w:uiPriority w:val="32"/>
    <w:qFormat/>
    <w:rsid w:val="00783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1363</Characters>
  <Application>Microsoft Office Word</Application>
  <DocSecurity>0</DocSecurity>
  <Lines>21</Lines>
  <Paragraphs>9</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2026-03-30T13:47:00Z</dcterms:created>
  <dcterms:modified xsi:type="dcterms:W3CDTF">2026-03-30T13:48:00Z</dcterms:modified>
</cp:coreProperties>
</file>