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A8DD" w14:textId="77777777" w:rsidR="00C733D8" w:rsidRPr="00C733D8" w:rsidRDefault="00C733D8" w:rsidP="00C733D8">
      <w:pPr>
        <w:shd w:val="clear" w:color="auto" w:fill="FFFFFF"/>
        <w:spacing w:after="0" w:line="240" w:lineRule="auto"/>
        <w:rPr>
          <w:rFonts w:ascii="inherit" w:eastAsia="Times New Roman" w:hAnsi="inherit" w:cs="Segoe UI Historic"/>
          <w:color w:val="080809"/>
          <w:kern w:val="0"/>
          <w:sz w:val="23"/>
          <w:szCs w:val="23"/>
          <w:lang w:eastAsia="nl-NL"/>
          <w14:ligatures w14:val="none"/>
        </w:rPr>
      </w:pPr>
      <w:r w:rsidRPr="00C733D8">
        <w:rPr>
          <w:rFonts w:ascii="inherit" w:eastAsia="Times New Roman" w:hAnsi="inherit" w:cs="Segoe UI Historic"/>
          <w:color w:val="080809"/>
          <w:kern w:val="0"/>
          <w:sz w:val="23"/>
          <w:szCs w:val="23"/>
          <w:lang w:eastAsia="nl-NL"/>
          <w14:ligatures w14:val="none"/>
        </w:rPr>
        <w:t>De EU heeft in het kader van het 19e sanctiepakket een verbod ingesteld op de levering van rozen, rododendrons en azalea's aan Rusland.</w:t>
      </w:r>
    </w:p>
    <w:p w14:paraId="4594CDFF" w14:textId="77777777" w:rsidR="00C733D8" w:rsidRPr="00C733D8" w:rsidRDefault="00C733D8" w:rsidP="00C733D8">
      <w:pPr>
        <w:shd w:val="clear" w:color="auto" w:fill="FFFFFF"/>
        <w:spacing w:after="0" w:line="240" w:lineRule="auto"/>
        <w:rPr>
          <w:rFonts w:ascii="inherit" w:eastAsia="Times New Roman" w:hAnsi="inherit" w:cs="Segoe UI Historic"/>
          <w:color w:val="080809"/>
          <w:kern w:val="0"/>
          <w:sz w:val="23"/>
          <w:szCs w:val="23"/>
          <w:lang w:eastAsia="nl-NL"/>
          <w14:ligatures w14:val="none"/>
        </w:rPr>
      </w:pPr>
      <w:r w:rsidRPr="00C733D8">
        <w:rPr>
          <w:rFonts w:ascii="inherit" w:eastAsia="Times New Roman" w:hAnsi="inherit" w:cs="Segoe UI Historic"/>
          <w:color w:val="080809"/>
          <w:kern w:val="0"/>
          <w:sz w:val="23"/>
          <w:szCs w:val="23"/>
          <w:lang w:eastAsia="nl-NL"/>
          <w14:ligatures w14:val="none"/>
        </w:rPr>
        <w:t>Ook is het verboden om bladeren, takken, delen van planten en bloemen zonder knoppen, gras, mossen en korstmossen naar Rusland te exporteren.</w:t>
      </w:r>
    </w:p>
    <w:p w14:paraId="78AF93D0" w14:textId="77777777" w:rsidR="00C733D8" w:rsidRPr="00C733D8" w:rsidRDefault="00C733D8" w:rsidP="00C733D8">
      <w:pPr>
        <w:shd w:val="clear" w:color="auto" w:fill="FFFFFF"/>
        <w:spacing w:after="0" w:line="240" w:lineRule="auto"/>
        <w:rPr>
          <w:rFonts w:ascii="inherit" w:eastAsia="Times New Roman" w:hAnsi="inherit" w:cs="Segoe UI Historic"/>
          <w:color w:val="080809"/>
          <w:kern w:val="0"/>
          <w:sz w:val="23"/>
          <w:szCs w:val="23"/>
          <w:lang w:eastAsia="nl-NL"/>
          <w14:ligatures w14:val="none"/>
        </w:rPr>
      </w:pPr>
      <w:r w:rsidRPr="00C733D8">
        <w:rPr>
          <w:rFonts w:ascii="inherit" w:eastAsia="Times New Roman" w:hAnsi="inherit" w:cs="Segoe UI Historic"/>
          <w:color w:val="080809"/>
          <w:kern w:val="0"/>
          <w:sz w:val="23"/>
          <w:szCs w:val="23"/>
          <w:lang w:eastAsia="nl-NL"/>
          <w14:ligatures w14:val="none"/>
        </w:rPr>
        <w:t>Daarnaast heeft de Europese Unie de export van plastic speelgoed met motortjes naar Rusland verboden.</w:t>
      </w:r>
    </w:p>
    <w:p w14:paraId="02C68D26" w14:textId="77777777" w:rsidR="00C733D8" w:rsidRPr="00C733D8" w:rsidRDefault="00C733D8" w:rsidP="00C733D8">
      <w:pPr>
        <w:shd w:val="clear" w:color="auto" w:fill="FFFFFF"/>
        <w:spacing w:after="0" w:line="240" w:lineRule="auto"/>
        <w:rPr>
          <w:rFonts w:ascii="inherit" w:eastAsia="Times New Roman" w:hAnsi="inherit" w:cs="Segoe UI Historic"/>
          <w:color w:val="080809"/>
          <w:kern w:val="0"/>
          <w:sz w:val="23"/>
          <w:szCs w:val="23"/>
          <w:lang w:eastAsia="nl-NL"/>
          <w14:ligatures w14:val="none"/>
        </w:rPr>
      </w:pPr>
      <w:r w:rsidRPr="00C733D8">
        <w:rPr>
          <w:rFonts w:ascii="inherit" w:eastAsia="Times New Roman" w:hAnsi="inherit" w:cs="Segoe UI Historic"/>
          <w:color w:val="080809"/>
          <w:kern w:val="0"/>
          <w:sz w:val="23"/>
          <w:szCs w:val="23"/>
          <w:lang w:eastAsia="nl-NL"/>
          <w14:ligatures w14:val="none"/>
        </w:rPr>
        <w:t>Maria Zakharova gaf commentaar op het verbod van de EU om mos en korstmos naar Rusland te exporteren en suggereerde ironisch dat vervolgens ook de doorvoer van vogels en het overschrijden van de grens door grondwater zullen worden verboden.</w:t>
      </w:r>
    </w:p>
    <w:p w14:paraId="120A9340" w14:textId="369AD9D5" w:rsidR="00C733D8" w:rsidRDefault="00C733D8" w:rsidP="00C733D8">
      <w:pPr>
        <w:jc w:val="center"/>
      </w:pPr>
      <w:r>
        <w:rPr>
          <w:noProof/>
        </w:rPr>
        <w:drawing>
          <wp:inline distT="0" distB="0" distL="0" distR="0" wp14:anchorId="6C4EA3CB" wp14:editId="3511BA5E">
            <wp:extent cx="4546169" cy="3771900"/>
            <wp:effectExtent l="0" t="0" r="6985" b="0"/>
            <wp:docPr id="5808846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0345" cy="3775365"/>
                    </a:xfrm>
                    <a:prstGeom prst="rect">
                      <a:avLst/>
                    </a:prstGeom>
                    <a:noFill/>
                  </pic:spPr>
                </pic:pic>
              </a:graphicData>
            </a:graphic>
          </wp:inline>
        </w:drawing>
      </w:r>
    </w:p>
    <w:sectPr w:rsidR="00C73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D8"/>
    <w:rsid w:val="00110111"/>
    <w:rsid w:val="00C73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49E0"/>
  <w15:chartTrackingRefBased/>
  <w15:docId w15:val="{C55E879C-0D3A-4FBA-82FB-6140372A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3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3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3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3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3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3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3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3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3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3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3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3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3D8"/>
    <w:rPr>
      <w:rFonts w:eastAsiaTheme="majorEastAsia" w:cstheme="majorBidi"/>
      <w:color w:val="272727" w:themeColor="text1" w:themeTint="D8"/>
    </w:rPr>
  </w:style>
  <w:style w:type="paragraph" w:styleId="Titel">
    <w:name w:val="Title"/>
    <w:basedOn w:val="Standaard"/>
    <w:next w:val="Standaard"/>
    <w:link w:val="TitelChar"/>
    <w:uiPriority w:val="10"/>
    <w:qFormat/>
    <w:rsid w:val="00C7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3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3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3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33D8"/>
    <w:rPr>
      <w:i/>
      <w:iCs/>
      <w:color w:val="404040" w:themeColor="text1" w:themeTint="BF"/>
    </w:rPr>
  </w:style>
  <w:style w:type="paragraph" w:styleId="Lijstalinea">
    <w:name w:val="List Paragraph"/>
    <w:basedOn w:val="Standaard"/>
    <w:uiPriority w:val="34"/>
    <w:qFormat/>
    <w:rsid w:val="00C733D8"/>
    <w:pPr>
      <w:ind w:left="720"/>
      <w:contextualSpacing/>
    </w:pPr>
  </w:style>
  <w:style w:type="character" w:styleId="Intensievebenadrukking">
    <w:name w:val="Intense Emphasis"/>
    <w:basedOn w:val="Standaardalinea-lettertype"/>
    <w:uiPriority w:val="21"/>
    <w:qFormat/>
    <w:rsid w:val="00C733D8"/>
    <w:rPr>
      <w:i/>
      <w:iCs/>
      <w:color w:val="0F4761" w:themeColor="accent1" w:themeShade="BF"/>
    </w:rPr>
  </w:style>
  <w:style w:type="paragraph" w:styleId="Duidelijkcitaat">
    <w:name w:val="Intense Quote"/>
    <w:basedOn w:val="Standaard"/>
    <w:next w:val="Standaard"/>
    <w:link w:val="DuidelijkcitaatChar"/>
    <w:uiPriority w:val="30"/>
    <w:qFormat/>
    <w:rsid w:val="00C7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33D8"/>
    <w:rPr>
      <w:i/>
      <w:iCs/>
      <w:color w:val="0F4761" w:themeColor="accent1" w:themeShade="BF"/>
    </w:rPr>
  </w:style>
  <w:style w:type="character" w:styleId="Intensieveverwijzing">
    <w:name w:val="Intense Reference"/>
    <w:basedOn w:val="Standaardalinea-lettertype"/>
    <w:uiPriority w:val="32"/>
    <w:qFormat/>
    <w:rsid w:val="00C73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528</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2025-10-31T09:18:00Z</dcterms:created>
  <dcterms:modified xsi:type="dcterms:W3CDTF">2025-10-31T09:18:00Z</dcterms:modified>
</cp:coreProperties>
</file>