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7EB4" w14:textId="7903DC37" w:rsidR="00747021" w:rsidRDefault="00747021" w:rsidP="00747021">
      <w:r>
        <w:t>Staatsgreep Indonesië 1965</w:t>
      </w:r>
    </w:p>
    <w:p w14:paraId="3EEC257C" w14:textId="032DFCB6" w:rsidR="00747021" w:rsidRDefault="00747021" w:rsidP="00747021">
      <w:r>
        <w:t>Op deze dag, 1 oktober 1965, begon in Indonesië een poging tot staatsgreep die het land zou destabiliseren en onder controle zou brengen van president Soeharto, die tot 1998 als de facto dictator van Indonesië zou regeren.</w:t>
      </w:r>
    </w:p>
    <w:p w14:paraId="0466E655" w14:textId="77777777" w:rsidR="00747021" w:rsidRDefault="00747021" w:rsidP="00747021">
      <w:r>
        <w:t>In de jaren voorafgaand aan de staatsgreep had de eerste president van Indonesië, Soekarno, een delicaat machtsevenwicht weten te bewaren tussen het leger, linkse groeperingen en de moslimbevolking, die samen de drie pijlers vormden die hem aan de macht hadden gebracht en in 1948 de Nederlanders hadden verdreven.</w:t>
      </w:r>
    </w:p>
    <w:p w14:paraId="7A9F0E03" w14:textId="77777777" w:rsidR="00747021" w:rsidRDefault="00747021" w:rsidP="00747021">
      <w:r>
        <w:t>Soekarno maakte zich steeds meer zorgen over reactionairen binnen het leger en positioneerde zijn regering als anti-imperialistisch en communistischgezind. De staatsgreep, geïnitieerd door jonge militaire officieren van de 30 septemberbeweging, was gericht tegen hoge officieren van het Indonesische leger, waarbij vijf doden vielen. Officieel werd deze staatsgreep geïnitieerd om de president te beschermen tegen een rechtse militaire staatsgreep.</w:t>
      </w:r>
    </w:p>
    <w:p w14:paraId="42E97FB4" w14:textId="77777777" w:rsidR="00747021" w:rsidRDefault="00747021" w:rsidP="00747021">
      <w:r>
        <w:t>Er bestaan verschillende theorieën over de motieven en de organisatie van de staatsgreep, maar het staat buiten kijf dat de staatsgreep rechtstreeks heeft geleid tot de machtsovername door Soeharto. Hij organiseerde rechtstreeks het verzet tegen de staatsgreep en verdedigde de officiële theorie van de regering dat de Indonesische Communistische Partij (PKI) achter de aanslagen zat.</w:t>
      </w:r>
    </w:p>
    <w:p w14:paraId="12D4E48D" w14:textId="77777777" w:rsidR="00747021" w:rsidRDefault="00747021" w:rsidP="00747021">
      <w:r>
        <w:t>Als gevolg van de staatsgreep kreeg Soeharto meer invloed binnen de regering van Soekarno en nam het anticommunistische sentiment in het land toe. Sukarnisten en communistische sympathisanten werden door het leger verwijderd als opmaat naar de algemene zuivering van linkse activisten in Indonesië; tussen 1965 en 1966 werden 500.000 tot 1.000.000 Indonesiërs vermoord en nog eens 1.500.000 gevangengezet.</w:t>
      </w:r>
    </w:p>
    <w:p w14:paraId="0C50A5A1" w14:textId="77777777" w:rsidR="00747021" w:rsidRDefault="00747021" w:rsidP="00747021">
      <w:r>
        <w:t>Uit hedendaagse analyses van deze moorden blijkt dat deze zeer georganiseerd waren en gepland werden in samenwerking met de Verenigde Staten en andere westerse mogendheden. Westerse media die over de moorden berichtten, prezen ze als een “heroriëntatie” weg van het communisme. Opvallend is dat uit in 2012 vrijgegeven documenten blijkt dat de Amerikaanse regering informatie achterhield die in tegenspraak was met de versie van het Indonesische leger over de gebeurtenissen rond de staatsgreep van 1 oktober.</w:t>
      </w:r>
    </w:p>
    <w:p w14:paraId="6AB5D972" w14:textId="4DC7ADC6" w:rsidR="00747021" w:rsidRDefault="00747021" w:rsidP="00747021">
      <w:r>
        <w:t xml:space="preserve">Meer informatie, bronnen en kaart: </w:t>
      </w:r>
      <w:hyperlink r:id="rId4" w:history="1">
        <w:r w:rsidRPr="004E5600">
          <w:rPr>
            <w:rStyle w:val="Hyperlink"/>
          </w:rPr>
          <w:t>https://stories.workingclasshistory.com/.../indonesia</w:t>
        </w:r>
      </w:hyperlink>
      <w:r>
        <w:t>...</w:t>
      </w:r>
    </w:p>
    <w:p w14:paraId="7FDC86C7" w14:textId="518007C5" w:rsidR="00747021" w:rsidRDefault="00747021" w:rsidP="00747021">
      <w:pPr>
        <w:jc w:val="center"/>
      </w:pPr>
      <w:r>
        <w:rPr>
          <w:noProof/>
        </w:rPr>
        <w:drawing>
          <wp:inline distT="0" distB="0" distL="0" distR="0" wp14:anchorId="48EDBF07" wp14:editId="37B70455">
            <wp:extent cx="5969000" cy="3492500"/>
            <wp:effectExtent l="0" t="0" r="0" b="0"/>
            <wp:docPr id="803634902" name="Afbeelding 1" descr="Afbeelding met kleding, buitenshuis, persoon,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34902" name="Afbeelding 1" descr="Afbeelding met kleding, buitenshuis, persoon, schoeisel&#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9000" cy="3492500"/>
                    </a:xfrm>
                    <a:prstGeom prst="rect">
                      <a:avLst/>
                    </a:prstGeom>
                    <a:noFill/>
                    <a:ln>
                      <a:noFill/>
                    </a:ln>
                  </pic:spPr>
                </pic:pic>
              </a:graphicData>
            </a:graphic>
          </wp:inline>
        </w:drawing>
      </w:r>
    </w:p>
    <w:sectPr w:rsidR="00747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21"/>
    <w:rsid w:val="00747021"/>
    <w:rsid w:val="00AC4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8641"/>
  <w15:chartTrackingRefBased/>
  <w15:docId w15:val="{48029C1F-FDD2-4219-8DA8-B17F7592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0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0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0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0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0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0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0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0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0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0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0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0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0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0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0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021"/>
    <w:rPr>
      <w:rFonts w:eastAsiaTheme="majorEastAsia" w:cstheme="majorBidi"/>
      <w:color w:val="272727" w:themeColor="text1" w:themeTint="D8"/>
    </w:rPr>
  </w:style>
  <w:style w:type="paragraph" w:styleId="Titel">
    <w:name w:val="Title"/>
    <w:basedOn w:val="Standaard"/>
    <w:next w:val="Standaard"/>
    <w:link w:val="TitelChar"/>
    <w:uiPriority w:val="10"/>
    <w:qFormat/>
    <w:rsid w:val="0074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0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0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0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0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021"/>
    <w:rPr>
      <w:i/>
      <w:iCs/>
      <w:color w:val="404040" w:themeColor="text1" w:themeTint="BF"/>
    </w:rPr>
  </w:style>
  <w:style w:type="paragraph" w:styleId="Lijstalinea">
    <w:name w:val="List Paragraph"/>
    <w:basedOn w:val="Standaard"/>
    <w:uiPriority w:val="34"/>
    <w:qFormat/>
    <w:rsid w:val="00747021"/>
    <w:pPr>
      <w:ind w:left="720"/>
      <w:contextualSpacing/>
    </w:pPr>
  </w:style>
  <w:style w:type="character" w:styleId="Intensievebenadrukking">
    <w:name w:val="Intense Emphasis"/>
    <w:basedOn w:val="Standaardalinea-lettertype"/>
    <w:uiPriority w:val="21"/>
    <w:qFormat/>
    <w:rsid w:val="00747021"/>
    <w:rPr>
      <w:i/>
      <w:iCs/>
      <w:color w:val="0F4761" w:themeColor="accent1" w:themeShade="BF"/>
    </w:rPr>
  </w:style>
  <w:style w:type="paragraph" w:styleId="Duidelijkcitaat">
    <w:name w:val="Intense Quote"/>
    <w:basedOn w:val="Standaard"/>
    <w:next w:val="Standaard"/>
    <w:link w:val="DuidelijkcitaatChar"/>
    <w:uiPriority w:val="30"/>
    <w:qFormat/>
    <w:rsid w:val="0074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021"/>
    <w:rPr>
      <w:i/>
      <w:iCs/>
      <w:color w:val="0F4761" w:themeColor="accent1" w:themeShade="BF"/>
    </w:rPr>
  </w:style>
  <w:style w:type="character" w:styleId="Intensieveverwijzing">
    <w:name w:val="Intense Reference"/>
    <w:basedOn w:val="Standaardalinea-lettertype"/>
    <w:uiPriority w:val="32"/>
    <w:qFormat/>
    <w:rsid w:val="00747021"/>
    <w:rPr>
      <w:b/>
      <w:bCs/>
      <w:smallCaps/>
      <w:color w:val="0F4761" w:themeColor="accent1" w:themeShade="BF"/>
      <w:spacing w:val="5"/>
    </w:rPr>
  </w:style>
  <w:style w:type="character" w:styleId="Hyperlink">
    <w:name w:val="Hyperlink"/>
    <w:basedOn w:val="Standaardalinea-lettertype"/>
    <w:uiPriority w:val="99"/>
    <w:unhideWhenUsed/>
    <w:rsid w:val="00747021"/>
    <w:rPr>
      <w:color w:val="467886" w:themeColor="hyperlink"/>
      <w:u w:val="single"/>
    </w:rPr>
  </w:style>
  <w:style w:type="character" w:styleId="Onopgelostemelding">
    <w:name w:val="Unresolved Mention"/>
    <w:basedOn w:val="Standaardalinea-lettertype"/>
    <w:uiPriority w:val="99"/>
    <w:semiHidden/>
    <w:unhideWhenUsed/>
    <w:rsid w:val="0074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tories.workingclasshistory.com/.../indonesi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2096</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2025-10-04T14:59:00Z</dcterms:created>
  <dcterms:modified xsi:type="dcterms:W3CDTF">2025-10-04T15:01:00Z</dcterms:modified>
</cp:coreProperties>
</file>