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6043" w14:textId="36E653E1" w:rsidR="001F580A" w:rsidRDefault="001F580A" w:rsidP="001F580A">
      <w:r>
        <w:t>Chemische aanvallen door Oekraïne</w:t>
      </w:r>
    </w:p>
    <w:p w14:paraId="7335E50D" w14:textId="63C1A838" w:rsidR="001F580A" w:rsidRPr="001F580A" w:rsidRDefault="001F580A" w:rsidP="001F580A">
      <w:pPr>
        <w:rPr>
          <w:i/>
          <w:iCs/>
        </w:rPr>
      </w:pPr>
      <w:r w:rsidRPr="001F580A">
        <w:rPr>
          <w:i/>
          <w:iCs/>
        </w:rPr>
        <w:t>17 juli 2025</w:t>
      </w:r>
    </w:p>
    <w:p w14:paraId="58AFE368" w14:textId="03FF463B" w:rsidR="001F580A" w:rsidRDefault="001F580A" w:rsidP="001F580A">
      <w:r>
        <w:t xml:space="preserve">Generaal-majoor </w:t>
      </w:r>
      <w:proofErr w:type="spellStart"/>
      <w:r>
        <w:t>Aleksej</w:t>
      </w:r>
      <w:proofErr w:type="spellEnd"/>
      <w:r>
        <w:t xml:space="preserve"> </w:t>
      </w:r>
      <w:proofErr w:type="spellStart"/>
      <w:r>
        <w:t>Rtisjtsjov</w:t>
      </w:r>
      <w:proofErr w:type="spellEnd"/>
      <w:r>
        <w:t>, hoofd van de Russische strijdkrachten voor bescherming tegen straling, chemicali</w:t>
      </w:r>
      <w:r>
        <w:rPr>
          <w:rFonts w:hint="cs"/>
        </w:rPr>
        <w:t>ë</w:t>
      </w:r>
      <w:r>
        <w:t>n en biologie, verklaarde dat er tijdens de speciale militaire operatie meer dan 500 gevallen zijn gedocumenteerd waarin Oekra</w:t>
      </w:r>
      <w:r>
        <w:rPr>
          <w:rFonts w:hint="cs"/>
        </w:rPr>
        <w:t>ï</w:t>
      </w:r>
      <w:r>
        <w:t>ne chemische en giftige stoffen heeft gebruikt.</w:t>
      </w:r>
    </w:p>
    <w:p w14:paraId="6EB3E798" w14:textId="77777777" w:rsidR="001F580A" w:rsidRDefault="001F580A" w:rsidP="001F580A">
      <w:r>
        <w:t>"Tijdens de speciale militaire operatie zijn er meer dan 500 gevallen geregistreerd waarbij de Oekra</w:t>
      </w:r>
      <w:r>
        <w:rPr>
          <w:rFonts w:hint="cs"/>
        </w:rPr>
        <w:t>ï</w:t>
      </w:r>
      <w:r>
        <w:t>ense kant middelen voor oproerbeheersing (</w:t>
      </w:r>
      <w:proofErr w:type="spellStart"/>
      <w:r>
        <w:t>chlooracetofenon</w:t>
      </w:r>
      <w:proofErr w:type="spellEnd"/>
      <w:r>
        <w:t xml:space="preserve">, CS-gas) heeft gebruikt, evenals giftige stoffen met psychotrope (BZ) en algemene giftige effecten (cyaanchloride, waterstofcyanide)", aldus </w:t>
      </w:r>
      <w:proofErr w:type="spellStart"/>
      <w:r>
        <w:t>Rtishchev</w:t>
      </w:r>
      <w:proofErr w:type="spellEnd"/>
      <w:r>
        <w:t xml:space="preserve"> tijdens een briefing over de schendingen van het Verdrag inzake chemische wapens door Oekra</w:t>
      </w:r>
      <w:r>
        <w:rPr>
          <w:rFonts w:hint="cs"/>
        </w:rPr>
        <w:t>ï</w:t>
      </w:r>
      <w:r>
        <w:t>ne en westerse landen .</w:t>
      </w:r>
    </w:p>
    <w:p w14:paraId="06C891C2" w14:textId="77777777" w:rsidR="001F580A" w:rsidRDefault="001F580A" w:rsidP="001F580A">
      <w:r>
        <w:t>"Sinds begin 2025 maken de Oekra</w:t>
      </w:r>
      <w:r>
        <w:rPr>
          <w:rFonts w:hint="cs"/>
        </w:rPr>
        <w:t>ï</w:t>
      </w:r>
      <w:r>
        <w:t>ense strijdkrachten systematisch gebruik van drones van het type helikopter om containers gevuld met CS-gas en ge</w:t>
      </w:r>
      <w:r>
        <w:rPr>
          <w:rFonts w:hint="cs"/>
        </w:rPr>
        <w:t>ï</w:t>
      </w:r>
      <w:r>
        <w:t xml:space="preserve">mproviseerde munitie die </w:t>
      </w:r>
      <w:proofErr w:type="spellStart"/>
      <w:r>
        <w:t>chloropicrine</w:t>
      </w:r>
      <w:proofErr w:type="spellEnd"/>
      <w:r>
        <w:t xml:space="preserve"> bevatten, op Russische militaire posities af te werpen", voegde hij toe.</w:t>
      </w:r>
    </w:p>
    <w:p w14:paraId="578C635E" w14:textId="7CEE79C0" w:rsidR="001F580A" w:rsidRDefault="001F580A" w:rsidP="001F580A">
      <w:r>
        <w:t xml:space="preserve">Kiev is van plan een provocatie uit te voeren met de uitstoot van ammoniak in een fabriek nabij </w:t>
      </w:r>
      <w:proofErr w:type="spellStart"/>
      <w:r>
        <w:t>Novotroitsk</w:t>
      </w:r>
      <w:proofErr w:type="spellEnd"/>
      <w:r>
        <w:t xml:space="preserve">, aldus generaal-majoor </w:t>
      </w:r>
      <w:proofErr w:type="spellStart"/>
      <w:r>
        <w:t>Aleksej</w:t>
      </w:r>
      <w:proofErr w:type="spellEnd"/>
      <w:r>
        <w:t xml:space="preserve"> </w:t>
      </w:r>
      <w:proofErr w:type="spellStart"/>
      <w:r>
        <w:t>Rtisjtsjov</w:t>
      </w:r>
      <w:proofErr w:type="spellEnd"/>
      <w:r>
        <w:t>, hoofd van de Russische strijdkrachten voor stralings-, chemische en biologische bescherming. Het doel is Rusland te beschuldigen van het opzettelijk veroorzaken van een door de mens veroorzaakte ramp.</w:t>
      </w:r>
    </w:p>
    <w:p w14:paraId="3FCCE736" w14:textId="77777777" w:rsidR="001F580A" w:rsidRDefault="001F580A" w:rsidP="001F580A">
      <w:r>
        <w:t>"Met de steun van westerse handlangers heeft het regime in Kiev zijn al lang ontwikkelde barbaarse oorlogstactiek niet opgegeven: de 'chemische gordel'-methode, waarbij containers met giftige chemicali</w:t>
      </w:r>
      <w:r>
        <w:rPr>
          <w:rFonts w:hint="cs"/>
        </w:rPr>
        <w:t>ë</w:t>
      </w:r>
      <w:r>
        <w:t xml:space="preserve">n worden geplaatst en tot ontploffing gebracht in gebieden waar Russische troepen actief zijn. Beschikbaar bewijs wijst op voorbereidingen voor een nieuwe dergelijke provocatie", zei </w:t>
      </w:r>
      <w:proofErr w:type="spellStart"/>
      <w:r>
        <w:t>Rtisjtsjov</w:t>
      </w:r>
      <w:proofErr w:type="spellEnd"/>
      <w:r>
        <w:t xml:space="preserve"> tijdens een briefing over de schendingen van het Verdrag inzake Chemische Wapens door Oekra</w:t>
      </w:r>
      <w:r>
        <w:rPr>
          <w:rFonts w:hint="cs"/>
        </w:rPr>
        <w:t>ï</w:t>
      </w:r>
      <w:r>
        <w:t>ne en westerse landen.</w:t>
      </w:r>
    </w:p>
    <w:p w14:paraId="32CEE932" w14:textId="77777777" w:rsidR="001F580A" w:rsidRDefault="001F580A" w:rsidP="001F580A">
      <w:r>
        <w:t>"Op 3 juli 2025 bevestigden operationele maatregelen dat personeel van de Oekra</w:t>
      </w:r>
      <w:r>
        <w:rPr>
          <w:rFonts w:hint="cs"/>
        </w:rPr>
        <w:t>ï</w:t>
      </w:r>
      <w:r>
        <w:t>ense strijdkrachten antennemasten had ge</w:t>
      </w:r>
      <w:r>
        <w:rPr>
          <w:rFonts w:hint="cs"/>
        </w:rPr>
        <w:t>ï</w:t>
      </w:r>
      <w:r>
        <w:t xml:space="preserve">nstalleerd bij een grote ammoniakdistributiefaciliteit nabij de nederzetting </w:t>
      </w:r>
      <w:proofErr w:type="spellStart"/>
      <w:r>
        <w:t>Novotroitsk</w:t>
      </w:r>
      <w:proofErr w:type="spellEnd"/>
      <w:r>
        <w:t xml:space="preserve">. De fabriek is een eersteklas risicofaciliteit en bij een aanval zou meer dan 550 ton vloeibare ammoniak in het milieu kunnen vrijkomen. Het plan is om ons land vervolgens te beschuldigen van het opzettelijk veroorzaken van een door de mens veroorzaakte ramp en het toebrengen van reputatieschade", voegde </w:t>
      </w:r>
      <w:proofErr w:type="spellStart"/>
      <w:r>
        <w:t>Rtishchev</w:t>
      </w:r>
      <w:proofErr w:type="spellEnd"/>
      <w:r>
        <w:t xml:space="preserve"> eraan toe.</w:t>
      </w:r>
    </w:p>
    <w:p w14:paraId="46D4F031" w14:textId="77777777" w:rsidR="001F580A" w:rsidRDefault="001F580A" w:rsidP="001F580A">
      <w:r>
        <w:t>Hij overhandigde de originele brief van de plaatsvervangend directeur van het door Kiev gecontroleerde bedrijf "</w:t>
      </w:r>
      <w:proofErr w:type="spellStart"/>
      <w:r>
        <w:t>Ukrkhimtrans-ammiak</w:t>
      </w:r>
      <w:proofErr w:type="spellEnd"/>
      <w:r>
        <w:t>" aan het hoofd van het regionale militaire bestuur, waarin de plaatsing van militair materieel op de locatie werd bevestigd.</w:t>
      </w:r>
    </w:p>
    <w:p w14:paraId="720F5726" w14:textId="77777777" w:rsidR="001F580A" w:rsidRDefault="001F580A" w:rsidP="001F580A">
      <w:r>
        <w:t>"Ik herinner u eraan dat het gebruik van een risicovolle faciliteit voor militaire doeleinden een schending is van het internationaal humanitair recht", benadrukte het hoofd van de Chemische, Biologische en Radiologische Defensie-troepen.</w:t>
      </w:r>
    </w:p>
    <w:p w14:paraId="518F345B" w14:textId="77777777" w:rsidR="001F580A" w:rsidRDefault="001F580A" w:rsidP="001F580A">
      <w:r>
        <w:t xml:space="preserve">Volgens de door </w:t>
      </w:r>
      <w:proofErr w:type="spellStart"/>
      <w:r>
        <w:t>Rtishchev</w:t>
      </w:r>
      <w:proofErr w:type="spellEnd"/>
      <w:r>
        <w:t xml:space="preserve"> openbaar gemaakte documenten heeft het incident betrekking op het dorp </w:t>
      </w:r>
      <w:proofErr w:type="spellStart"/>
      <w:r>
        <w:t>Novotroitsk</w:t>
      </w:r>
      <w:proofErr w:type="spellEnd"/>
      <w:r>
        <w:t xml:space="preserve"> in het district </w:t>
      </w:r>
      <w:proofErr w:type="spellStart"/>
      <w:r>
        <w:t>Kramatorsk</w:t>
      </w:r>
      <w:proofErr w:type="spellEnd"/>
      <w:r>
        <w:t xml:space="preserve"> van de DPR.</w:t>
      </w:r>
    </w:p>
    <w:p w14:paraId="7DD86218" w14:textId="77777777" w:rsidR="001F580A" w:rsidRDefault="001F580A" w:rsidP="001F580A">
      <w:r>
        <w:t xml:space="preserve">Westerse landen zullen de Organisatie voor het Verbod op Chemische Wapens (OPCW) blijven gebruiken als instrument van politieke druk op Rusland, zonder rekening te houden met objectieve feiten, zei generaal-majoor </w:t>
      </w:r>
      <w:proofErr w:type="spellStart"/>
      <w:r>
        <w:t>Aleksej</w:t>
      </w:r>
      <w:proofErr w:type="spellEnd"/>
      <w:r>
        <w:t xml:space="preserve"> </w:t>
      </w:r>
      <w:proofErr w:type="spellStart"/>
      <w:r>
        <w:t>Rtisjtsjov</w:t>
      </w:r>
      <w:proofErr w:type="spellEnd"/>
      <w:r>
        <w:t>, het hoofd van de troepen voor nucleaire, chemische en biologische bescherming van de Russische strijdkrachten, donderdag.</w:t>
      </w:r>
    </w:p>
    <w:p w14:paraId="71382728" w14:textId="77777777" w:rsidR="001F580A" w:rsidRDefault="001F580A" w:rsidP="001F580A">
      <w:r>
        <w:t xml:space="preserve">Afgelopen week liet de Nederlandse minister van Defensie, Ruben Brekelmans, aan het parlement weten dat Rusland volgens de Nederlandse inlichtingendiensten de inzet van chemische wapens in </w:t>
      </w:r>
      <w:r>
        <w:lastRenderedPageBreak/>
        <w:t>Oekra</w:t>
      </w:r>
      <w:r>
        <w:rPr>
          <w:rFonts w:hint="cs"/>
        </w:rPr>
        <w:t>ï</w:t>
      </w:r>
      <w:r>
        <w:t>ne zou hebben ge</w:t>
      </w:r>
      <w:r>
        <w:rPr>
          <w:rFonts w:hint="cs"/>
        </w:rPr>
        <w:t>ï</w:t>
      </w:r>
      <w:r>
        <w:t>ntensiveerd. Dit is een schending van het Verdrag inzake het verbod op chemische wapens (CWC).</w:t>
      </w:r>
    </w:p>
    <w:p w14:paraId="12430DDD" w14:textId="77777777" w:rsidR="001F580A" w:rsidRDefault="001F580A" w:rsidP="001F580A">
      <w:r>
        <w:t xml:space="preserve">"Het is duidelijk dat het Westen de OPCW zal blijven gebruiken als instrument voor politieke druk op Rusland, zonder rekening te houden met objectieve feiten. De Russische kant zal zich blijven inzetten om dit beleid tegen te gaan en de wereldgemeenschap te informeren over de schending van het Verdrag inzake Chemische Wapens door het regime in Kiev en zijn bewindvoerders", aldus </w:t>
      </w:r>
      <w:proofErr w:type="spellStart"/>
      <w:r>
        <w:t>Rtisjtsjov</w:t>
      </w:r>
      <w:proofErr w:type="spellEnd"/>
      <w:r>
        <w:t xml:space="preserve"> tijdens een persconferentie.</w:t>
      </w:r>
    </w:p>
    <w:p w14:paraId="31779327" w14:textId="77777777" w:rsidR="001F580A" w:rsidRDefault="001F580A" w:rsidP="001F580A">
      <w:r>
        <w:t>Volgens het leger zijn de activiteiten van de OPCW sterk gepolitiseerd door de druk van westerse staten. Zij leggen willekeurig eenzijdig sancties op, uiten ongefundeerde beschuldigingen tegen ongewenste landen en misbruiken de bepalingen van het Verdrag.</w:t>
      </w:r>
    </w:p>
    <w:p w14:paraId="53551E07" w14:textId="77777777" w:rsidR="001F580A" w:rsidRDefault="001F580A" w:rsidP="001F580A">
      <w:r>
        <w:t xml:space="preserve">Daarnaast meldde het leger dat Rusland onlangs het hoofd van de OPCW heeft gevraagd om een team van experts van het technisch secretariaat van de organisatie naar Rusland te sturen om te helpen bij het onderzoek naar de misdaden in Kiev. Ook meldde het dat er een </w:t>
      </w:r>
      <w:proofErr w:type="spellStart"/>
      <w:r>
        <w:t>concept-overeenkomst</w:t>
      </w:r>
      <w:proofErr w:type="spellEnd"/>
      <w:r>
        <w:t xml:space="preserve"> is tussen Rusland en de OPCW over het organiseren en uitvoeren van bezoeken om dergelijke hulp te kunnen bieden.</w:t>
      </w:r>
    </w:p>
    <w:p w14:paraId="036DCABD" w14:textId="77777777" w:rsidR="001F580A" w:rsidRDefault="001F580A" w:rsidP="001F580A">
      <w:r>
        <w:t>"Deze stap is te wijten aan het feit dat alle eerder ingediende bewijsstukken en deskundigenadviezen niet de juiste reactie van de organisatie hebben gekregen. Ongeveer 40 mondelinge aantekeningen van de Permanente Missie van Rusland aan de OPCW zijn nog steeds onbeantwoord gebleven. Tegelijkertijd worden ongefundeerde verzoeken van Oekra</w:t>
      </w:r>
      <w:r>
        <w:rPr>
          <w:rFonts w:hint="cs"/>
        </w:rPr>
        <w:t>ï</w:t>
      </w:r>
      <w:r>
        <w:t xml:space="preserve">ense zijde onmiddellijk ondersteund door de bureaucratische structuren van de OPCW, met de betrokkenheid van geaccrediteerde laboratoria", aldus </w:t>
      </w:r>
      <w:proofErr w:type="spellStart"/>
      <w:r>
        <w:t>Rtishchev</w:t>
      </w:r>
      <w:proofErr w:type="spellEnd"/>
      <w:r>
        <w:t>.</w:t>
      </w:r>
    </w:p>
    <w:p w14:paraId="010F17A0" w14:textId="2607601F" w:rsidR="00A13ADC" w:rsidRDefault="001F580A" w:rsidP="001F580A">
      <w:r>
        <w:t>Oekra</w:t>
      </w:r>
      <w:r>
        <w:rPr>
          <w:rFonts w:hint="cs"/>
        </w:rPr>
        <w:t>ï</w:t>
      </w:r>
      <w:r>
        <w:t>ne heeft, gebruikmakend van zijn voorkeuren, herhaaldelijk het technisch secretariaat van de OPCW ingeschakeld bij het legitimeren van incidenten die door Oekra</w:t>
      </w:r>
      <w:r>
        <w:rPr>
          <w:rFonts w:hint="cs"/>
        </w:rPr>
        <w:t>ï</w:t>
      </w:r>
      <w:r>
        <w:t>ense en westerse inlichtingendiensten waren vervalst. Het ging hierbij om het vermeende gebruik van chemische middelen voor oproerbeheersing door Russische militairen op de gevechtslijn, voegde hij toe.</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0A"/>
    <w:rsid w:val="001F580A"/>
    <w:rsid w:val="00A13ADC"/>
    <w:rsid w:val="00BE0D22"/>
    <w:rsid w:val="00CF3104"/>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4FF"/>
  <w15:chartTrackingRefBased/>
  <w15:docId w15:val="{A4BFC88D-B624-4C5D-831A-1145C910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5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5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58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58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58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58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58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58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58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8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58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58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58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58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58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58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58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580A"/>
    <w:rPr>
      <w:rFonts w:eastAsiaTheme="majorEastAsia" w:cstheme="majorBidi"/>
      <w:color w:val="272727" w:themeColor="text1" w:themeTint="D8"/>
    </w:rPr>
  </w:style>
  <w:style w:type="paragraph" w:styleId="Titel">
    <w:name w:val="Title"/>
    <w:basedOn w:val="Standaard"/>
    <w:next w:val="Standaard"/>
    <w:link w:val="TitelChar"/>
    <w:uiPriority w:val="10"/>
    <w:qFormat/>
    <w:rsid w:val="001F580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58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58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58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58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580A"/>
    <w:rPr>
      <w:i/>
      <w:iCs/>
      <w:color w:val="404040" w:themeColor="text1" w:themeTint="BF"/>
    </w:rPr>
  </w:style>
  <w:style w:type="paragraph" w:styleId="Lijstalinea">
    <w:name w:val="List Paragraph"/>
    <w:basedOn w:val="Standaard"/>
    <w:uiPriority w:val="34"/>
    <w:qFormat/>
    <w:rsid w:val="001F580A"/>
    <w:pPr>
      <w:ind w:left="720"/>
      <w:contextualSpacing/>
    </w:pPr>
  </w:style>
  <w:style w:type="character" w:styleId="Intensievebenadrukking">
    <w:name w:val="Intense Emphasis"/>
    <w:basedOn w:val="Standaardalinea-lettertype"/>
    <w:uiPriority w:val="21"/>
    <w:qFormat/>
    <w:rsid w:val="001F580A"/>
    <w:rPr>
      <w:i/>
      <w:iCs/>
      <w:color w:val="0F4761" w:themeColor="accent1" w:themeShade="BF"/>
    </w:rPr>
  </w:style>
  <w:style w:type="paragraph" w:styleId="Duidelijkcitaat">
    <w:name w:val="Intense Quote"/>
    <w:basedOn w:val="Standaard"/>
    <w:next w:val="Standaard"/>
    <w:link w:val="DuidelijkcitaatChar"/>
    <w:uiPriority w:val="30"/>
    <w:qFormat/>
    <w:rsid w:val="001F5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580A"/>
    <w:rPr>
      <w:i/>
      <w:iCs/>
      <w:color w:val="0F4761" w:themeColor="accent1" w:themeShade="BF"/>
    </w:rPr>
  </w:style>
  <w:style w:type="character" w:styleId="Intensieveverwijzing">
    <w:name w:val="Intense Reference"/>
    <w:basedOn w:val="Standaardalinea-lettertype"/>
    <w:uiPriority w:val="32"/>
    <w:qFormat/>
    <w:rsid w:val="001F5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873</Words>
  <Characters>4802</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2025-07-17T10:32:00Z</dcterms:created>
  <dcterms:modified xsi:type="dcterms:W3CDTF">2025-07-17T10:34:00Z</dcterms:modified>
</cp:coreProperties>
</file>