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007D" w14:textId="5D6D8E1E" w:rsidR="00DB1809" w:rsidRDefault="00DB1809">
      <w:r>
        <w:t>Lenin over organisatie.</w:t>
      </w:r>
    </w:p>
    <w:p w14:paraId="1E19F59F" w14:textId="5EB48422" w:rsidR="00A13ADC" w:rsidRDefault="00DB1809">
      <w:r w:rsidRPr="00DB1809">
        <w:t>“De kracht van de arbeidersklasse is organisatie. Zonder organisatie van de massa's is het proletariaat niets. Georganiseerd is het alles. Organisatie is eenheid van actie, is eenheid van praktisch optreden.” - Lenin (* 22 april 1870 † 21 januari 1924)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09"/>
    <w:rsid w:val="00413EE2"/>
    <w:rsid w:val="00A13ADC"/>
    <w:rsid w:val="00BE0D22"/>
    <w:rsid w:val="00DB1809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6553"/>
  <w15:chartTrackingRefBased/>
  <w15:docId w15:val="{DEB1F7E2-23FD-4356-BADC-87CC8F65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8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8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8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8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8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8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8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8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8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8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2026-04-28T13:04:00Z</dcterms:created>
  <dcterms:modified xsi:type="dcterms:W3CDTF">2026-04-28T13:05:00Z</dcterms:modified>
</cp:coreProperties>
</file>