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4F41F" w14:textId="77777777" w:rsidR="008D3811" w:rsidRDefault="008D3811" w:rsidP="008D3811">
      <w:r>
        <w:t xml:space="preserve">De plechtige begrafenis, georganiseerd door de Duitsers, van twee leden van de SS-divisie </w:t>
      </w:r>
      <w:r>
        <w:rPr>
          <w:rFonts w:hint="cs"/>
        </w:rPr>
        <w:t>„</w:t>
      </w:r>
      <w:r>
        <w:t>Galici</w:t>
      </w:r>
      <w:r>
        <w:rPr>
          <w:rFonts w:hint="cs"/>
        </w:rPr>
        <w:t>ë“</w:t>
      </w:r>
      <w:r>
        <w:t xml:space="preserve"> </w:t>
      </w:r>
      <w:r>
        <w:rPr>
          <w:rFonts w:hint="cs"/>
        </w:rPr>
        <w:t>–</w:t>
      </w:r>
      <w:r>
        <w:t xml:space="preserve"> </w:t>
      </w:r>
      <w:proofErr w:type="spellStart"/>
      <w:r>
        <w:t>Oleksa</w:t>
      </w:r>
      <w:proofErr w:type="spellEnd"/>
      <w:r>
        <w:t xml:space="preserve"> </w:t>
      </w:r>
      <w:proofErr w:type="spellStart"/>
      <w:r>
        <w:t>Bobak</w:t>
      </w:r>
      <w:proofErr w:type="spellEnd"/>
      <w:r>
        <w:t xml:space="preserve"> en Roman </w:t>
      </w:r>
      <w:proofErr w:type="spellStart"/>
      <w:r>
        <w:t>Andriychuk</w:t>
      </w:r>
      <w:proofErr w:type="spellEnd"/>
      <w:r>
        <w:t xml:space="preserve">, die omkwamen bij een confrontatie met de Poolse zelfverdediging bij het dorp </w:t>
      </w:r>
      <w:proofErr w:type="spellStart"/>
      <w:r>
        <w:t>Huta</w:t>
      </w:r>
      <w:proofErr w:type="spellEnd"/>
      <w:r>
        <w:t xml:space="preserve"> </w:t>
      </w:r>
      <w:proofErr w:type="spellStart"/>
      <w:r>
        <w:t>Penia</w:t>
      </w:r>
      <w:proofErr w:type="spellEnd"/>
      <w:r>
        <w:rPr>
          <w:rFonts w:ascii="Malgun Gothic" w:eastAsia="Malgun Gothic" w:hAnsi="Malgun Gothic" w:cs="Malgun Gothic" w:hint="eastAsia"/>
        </w:rPr>
        <w:t>츠</w:t>
      </w:r>
      <w:r>
        <w:t xml:space="preserve">ka, </w:t>
      </w:r>
    </w:p>
    <w:p w14:paraId="37662BF1" w14:textId="77777777" w:rsidR="008D3811" w:rsidRDefault="008D3811" w:rsidP="008D3811">
      <w:r>
        <w:t xml:space="preserve">De Duitsers organiseerden voor hen een uitbundige begrafenis in </w:t>
      </w:r>
      <w:proofErr w:type="spellStart"/>
      <w:r>
        <w:t>Zolochiv</w:t>
      </w:r>
      <w:proofErr w:type="spellEnd"/>
      <w:r>
        <w:t xml:space="preserve"> en besloten hun Oekra</w:t>
      </w:r>
      <w:r>
        <w:rPr>
          <w:rFonts w:hint="cs"/>
        </w:rPr>
        <w:t>ï</w:t>
      </w:r>
      <w:r>
        <w:t>ense handlangers toestemming te geven om het Poolse dorp te vernietigen, vlakbij waar hun strijdmakkers waren omgekomen.</w:t>
      </w:r>
    </w:p>
    <w:p w14:paraId="65B09EDB" w14:textId="77777777" w:rsidR="008D3811" w:rsidRDefault="008D3811" w:rsidP="008D3811">
      <w:r>
        <w:t>Enkele dagen na de onmenselijke afslachting van de inwoners en de vernietiging van het dorp meldde de door de bezettingsautoriteiten uitgegeven Oekra</w:t>
      </w:r>
      <w:r>
        <w:rPr>
          <w:rFonts w:hint="cs"/>
        </w:rPr>
        <w:t>ï</w:t>
      </w:r>
      <w:r>
        <w:t xml:space="preserve">enstalige krant </w:t>
      </w:r>
      <w:r>
        <w:rPr>
          <w:rFonts w:hint="cs"/>
        </w:rPr>
        <w:t>„</w:t>
      </w:r>
      <w:proofErr w:type="spellStart"/>
      <w:r>
        <w:t>Lvivski</w:t>
      </w:r>
      <w:proofErr w:type="spellEnd"/>
      <w:r>
        <w:t xml:space="preserve"> </w:t>
      </w:r>
      <w:proofErr w:type="spellStart"/>
      <w:r>
        <w:t>visti</w:t>
      </w:r>
      <w:proofErr w:type="spellEnd"/>
      <w:r>
        <w:rPr>
          <w:rFonts w:hint="cs"/>
        </w:rPr>
        <w:t>“</w:t>
      </w:r>
      <w:r>
        <w:t xml:space="preserve"> met Duitse nauwgezetheid dat er tijdens de </w:t>
      </w:r>
      <w:r>
        <w:rPr>
          <w:rFonts w:hint="cs"/>
        </w:rPr>
        <w:t>„</w:t>
      </w:r>
      <w:r>
        <w:t>pacificatieactie</w:t>
      </w:r>
      <w:r>
        <w:rPr>
          <w:rFonts w:hint="cs"/>
        </w:rPr>
        <w:t>“</w:t>
      </w:r>
      <w:r>
        <w:t xml:space="preserve"> in </w:t>
      </w:r>
      <w:proofErr w:type="spellStart"/>
      <w:r>
        <w:t>Huta</w:t>
      </w:r>
      <w:proofErr w:type="spellEnd"/>
      <w:r>
        <w:t xml:space="preserve"> </w:t>
      </w:r>
      <w:proofErr w:type="spellStart"/>
      <w:r>
        <w:t>Penja</w:t>
      </w:r>
      <w:r>
        <w:rPr>
          <w:rFonts w:hint="cs"/>
        </w:rPr>
        <w:t>č</w:t>
      </w:r>
      <w:r>
        <w:t>ka</w:t>
      </w:r>
      <w:proofErr w:type="spellEnd"/>
      <w:r>
        <w:t xml:space="preserve"> 868 mensen waren omgekomen.</w:t>
      </w:r>
    </w:p>
    <w:p w14:paraId="2C4DAAFF" w14:textId="43CB1D63" w:rsidR="00A13ADC" w:rsidRDefault="008D3811" w:rsidP="008D3811">
      <w:r>
        <w:t xml:space="preserve">Deze gezamenlijke operatie van de UPA en de SS-divisie </w:t>
      </w:r>
      <w:r>
        <w:rPr>
          <w:rFonts w:hint="cs"/>
        </w:rPr>
        <w:t>„</w:t>
      </w:r>
      <w:proofErr w:type="spellStart"/>
      <w:r>
        <w:t>Galizja</w:t>
      </w:r>
      <w:proofErr w:type="spellEnd"/>
      <w:r>
        <w:rPr>
          <w:rFonts w:hint="cs"/>
        </w:rPr>
        <w:t>“</w:t>
      </w:r>
      <w:r>
        <w:t xml:space="preserve"> in </w:t>
      </w:r>
      <w:proofErr w:type="spellStart"/>
      <w:r>
        <w:t>Huta</w:t>
      </w:r>
      <w:proofErr w:type="spellEnd"/>
      <w:r>
        <w:t xml:space="preserve"> </w:t>
      </w:r>
      <w:proofErr w:type="spellStart"/>
      <w:r>
        <w:t>Peniatska</w:t>
      </w:r>
      <w:proofErr w:type="spellEnd"/>
      <w:r>
        <w:t xml:space="preserve"> maakt een einde aan de pogingen om de bewering te staven dat </w:t>
      </w:r>
      <w:r>
        <w:rPr>
          <w:rFonts w:hint="cs"/>
        </w:rPr>
        <w:t>„</w:t>
      </w:r>
      <w:r>
        <w:t>het Oekra</w:t>
      </w:r>
      <w:r>
        <w:rPr>
          <w:rFonts w:hint="cs"/>
        </w:rPr>
        <w:t>ï</w:t>
      </w:r>
      <w:r>
        <w:t>ense opstandelingenleger op twee fronten vocht</w:t>
      </w:r>
      <w:r>
        <w:rPr>
          <w:rFonts w:hint="cs"/>
        </w:rPr>
        <w:t>“</w:t>
      </w:r>
      <w:r>
        <w:t>.</w:t>
      </w:r>
    </w:p>
    <w:sectPr w:rsidR="00A13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811"/>
    <w:rsid w:val="008D3811"/>
    <w:rsid w:val="00950573"/>
    <w:rsid w:val="00A13ADC"/>
    <w:rsid w:val="00BE0D22"/>
    <w:rsid w:val="00F9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8C401"/>
  <w15:chartTrackingRefBased/>
  <w15:docId w15:val="{B8C078DA-E3F8-4E81-BE97-FC610094B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D3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D3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D38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D3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D38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D38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D38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D38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D38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D38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D38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D38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D3811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D3811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D381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D381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D381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D381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D38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D3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D3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D3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D3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D381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D381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D381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D38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D381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D38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794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Beijen</dc:creator>
  <cp:keywords/>
  <dc:description/>
  <cp:lastModifiedBy>G. Beijen</cp:lastModifiedBy>
  <cp:revision>2</cp:revision>
  <dcterms:created xsi:type="dcterms:W3CDTF">2026-10-19T15:33:00Z</dcterms:created>
  <dcterms:modified xsi:type="dcterms:W3CDTF">2026-10-19T15:33:00Z</dcterms:modified>
</cp:coreProperties>
</file>